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89A" w:rsidRPr="00CD3CA5" w:rsidRDefault="00F2489A" w:rsidP="00F2489A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D3CA5">
        <w:rPr>
          <w:rFonts w:ascii="Times New Roman" w:hAnsi="Times New Roman"/>
          <w:b/>
          <w:color w:val="000000" w:themeColor="text1"/>
          <w:sz w:val="28"/>
          <w:szCs w:val="28"/>
        </w:rPr>
        <w:t xml:space="preserve">Доклад о ходе реализации </w:t>
      </w:r>
    </w:p>
    <w:p w:rsidR="007A4F8E" w:rsidRDefault="00F2489A" w:rsidP="00F2489A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CD3CA5">
        <w:rPr>
          <w:rFonts w:ascii="Times New Roman" w:hAnsi="Times New Roman"/>
          <w:b/>
          <w:color w:val="000000" w:themeColor="text1"/>
          <w:sz w:val="28"/>
          <w:szCs w:val="28"/>
        </w:rPr>
        <w:t>государственной программы «Стимулирование экономического развития Карачаево-Черкесской Республики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»  </w:t>
      </w:r>
      <w:r w:rsidRPr="00084D47">
        <w:rPr>
          <w:rFonts w:ascii="Times New Roman" w:hAnsi="Times New Roman"/>
          <w:b/>
          <w:i/>
          <w:color w:val="000000" w:themeColor="text1"/>
          <w:sz w:val="28"/>
          <w:szCs w:val="28"/>
        </w:rPr>
        <w:t>(2019-2024 гг.)</w:t>
      </w:r>
      <w:r w:rsidRPr="00CD3CA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</w:p>
    <w:p w:rsidR="007A4F8E" w:rsidRDefault="00F2489A" w:rsidP="007A4F8E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CD3CA5">
        <w:rPr>
          <w:rFonts w:ascii="Times New Roman" w:hAnsi="Times New Roman"/>
          <w:b/>
          <w:color w:val="000000" w:themeColor="text1"/>
          <w:sz w:val="28"/>
          <w:szCs w:val="28"/>
        </w:rPr>
        <w:t>в 20</w:t>
      </w:r>
      <w:r w:rsidR="009B7FE8">
        <w:rPr>
          <w:rFonts w:ascii="Times New Roman" w:hAnsi="Times New Roman"/>
          <w:b/>
          <w:color w:val="000000" w:themeColor="text1"/>
          <w:sz w:val="28"/>
          <w:szCs w:val="28"/>
        </w:rPr>
        <w:t>20</w:t>
      </w:r>
      <w:r w:rsidRPr="00CD3CA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году</w:t>
      </w:r>
      <w:r w:rsidR="00171B63" w:rsidRPr="00171B6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CA264A" w:rsidRPr="007A4F8E" w:rsidRDefault="00CA264A" w:rsidP="007A4F8E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4A25F5" w:rsidRPr="00851D1E" w:rsidRDefault="009B7FE8" w:rsidP="00851D1E">
      <w:pPr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Г</w:t>
      </w:r>
      <w:r w:rsidRPr="009B7FE8">
        <w:rPr>
          <w:rFonts w:ascii="Times New Roman" w:hAnsi="Times New Roman"/>
          <w:color w:val="000000" w:themeColor="text1"/>
          <w:sz w:val="28"/>
          <w:szCs w:val="28"/>
        </w:rPr>
        <w:t>осударственн</w:t>
      </w:r>
      <w:r w:rsidR="00FC45A8"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9B7FE8">
        <w:rPr>
          <w:rFonts w:ascii="Times New Roman" w:hAnsi="Times New Roman"/>
          <w:color w:val="000000" w:themeColor="text1"/>
          <w:sz w:val="28"/>
          <w:szCs w:val="28"/>
        </w:rPr>
        <w:t xml:space="preserve"> программ</w:t>
      </w:r>
      <w:r w:rsidR="00FC45A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9B7FE8">
        <w:rPr>
          <w:rFonts w:ascii="Times New Roman" w:hAnsi="Times New Roman"/>
          <w:color w:val="000000" w:themeColor="text1"/>
          <w:sz w:val="28"/>
          <w:szCs w:val="28"/>
        </w:rPr>
        <w:t xml:space="preserve"> «Стимулирование экономического развития Карачаево-Черкесской Республики»</w:t>
      </w:r>
      <w:r w:rsidR="00CA264A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>
        <w:rPr>
          <w:rFonts w:ascii="Times New Roman" w:hAnsi="Times New Roman"/>
          <w:color w:val="000000" w:themeColor="text1"/>
          <w:sz w:val="28"/>
          <w:szCs w:val="28"/>
        </w:rPr>
        <w:t>(далее - Программа),</w:t>
      </w:r>
      <w:r w:rsidR="003F56F4">
        <w:rPr>
          <w:rFonts w:ascii="Times New Roman" w:hAnsi="Times New Roman"/>
          <w:color w:val="000000" w:themeColor="text1"/>
          <w:sz w:val="28"/>
          <w:szCs w:val="28"/>
        </w:rPr>
        <w:t xml:space="preserve"> у</w:t>
      </w:r>
      <w:r w:rsidR="004A25F5">
        <w:rPr>
          <w:rFonts w:ascii="Times New Roman" w:hAnsi="Times New Roman"/>
          <w:color w:val="000000" w:themeColor="text1"/>
          <w:sz w:val="28"/>
          <w:szCs w:val="28"/>
        </w:rPr>
        <w:t>тверждена постановлением Правительства Карачаево-Черкесской Ре</w:t>
      </w:r>
      <w:r w:rsidR="00C42608">
        <w:rPr>
          <w:rFonts w:ascii="Times New Roman" w:hAnsi="Times New Roman"/>
          <w:color w:val="000000" w:themeColor="text1"/>
          <w:sz w:val="28"/>
          <w:szCs w:val="28"/>
        </w:rPr>
        <w:t xml:space="preserve">спублики </w:t>
      </w:r>
      <w:r w:rsidR="00851D1E">
        <w:rPr>
          <w:rFonts w:ascii="Times New Roman" w:hAnsi="Times New Roman"/>
          <w:color w:val="000000" w:themeColor="text1"/>
          <w:sz w:val="28"/>
          <w:szCs w:val="28"/>
        </w:rPr>
        <w:br/>
      </w:r>
      <w:r w:rsidR="00C42608">
        <w:rPr>
          <w:rFonts w:ascii="Times New Roman" w:hAnsi="Times New Roman"/>
          <w:color w:val="000000" w:themeColor="text1"/>
          <w:sz w:val="28"/>
          <w:szCs w:val="28"/>
        </w:rPr>
        <w:t>от 22 января 2019 г. №</w:t>
      </w:r>
      <w:r w:rsidR="004A25F5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1C4A42" w:rsidRPr="001C4A42">
        <w:rPr>
          <w:rFonts w:ascii="Times New Roman" w:eastAsiaTheme="minorHAnsi" w:hAnsi="Times New Roman"/>
          <w:color w:val="392C69"/>
          <w:sz w:val="28"/>
          <w:szCs w:val="28"/>
        </w:rPr>
        <w:t xml:space="preserve"> </w:t>
      </w:r>
      <w:r w:rsidR="001C4A42">
        <w:rPr>
          <w:rFonts w:ascii="Times New Roman" w:eastAsiaTheme="minorHAnsi" w:hAnsi="Times New Roman"/>
          <w:sz w:val="28"/>
          <w:szCs w:val="28"/>
        </w:rPr>
        <w:t>(в редакции</w:t>
      </w:r>
      <w:r w:rsidR="001C4A42" w:rsidRPr="001C4A42">
        <w:rPr>
          <w:rFonts w:ascii="Times New Roman" w:eastAsiaTheme="minorHAnsi" w:hAnsi="Times New Roman"/>
          <w:sz w:val="28"/>
          <w:szCs w:val="28"/>
        </w:rPr>
        <w:t xml:space="preserve"> </w:t>
      </w:r>
      <w:r w:rsidR="001C4A42">
        <w:rPr>
          <w:rFonts w:ascii="Times New Roman" w:eastAsiaTheme="minorHAnsi" w:hAnsi="Times New Roman"/>
          <w:sz w:val="28"/>
          <w:szCs w:val="28"/>
        </w:rPr>
        <w:t>п</w:t>
      </w:r>
      <w:r w:rsidR="001C4A42" w:rsidRPr="001C4A42">
        <w:rPr>
          <w:rFonts w:ascii="Times New Roman" w:eastAsiaTheme="minorHAnsi" w:hAnsi="Times New Roman"/>
          <w:sz w:val="28"/>
          <w:szCs w:val="28"/>
        </w:rPr>
        <w:t>остановлени</w:t>
      </w:r>
      <w:r w:rsidR="001C4A42">
        <w:rPr>
          <w:rFonts w:ascii="Times New Roman" w:eastAsiaTheme="minorHAnsi" w:hAnsi="Times New Roman"/>
          <w:sz w:val="28"/>
          <w:szCs w:val="28"/>
        </w:rPr>
        <w:t>я</w:t>
      </w:r>
      <w:r w:rsidR="001C4A42" w:rsidRPr="001C4A42">
        <w:rPr>
          <w:rFonts w:ascii="Times New Roman" w:eastAsiaTheme="minorHAnsi" w:hAnsi="Times New Roman"/>
          <w:sz w:val="28"/>
          <w:szCs w:val="28"/>
        </w:rPr>
        <w:t xml:space="preserve"> Правительства КЧР </w:t>
      </w:r>
      <w:r w:rsidR="00851D1E">
        <w:rPr>
          <w:rFonts w:ascii="Times New Roman" w:eastAsiaTheme="minorHAnsi" w:hAnsi="Times New Roman"/>
          <w:sz w:val="28"/>
          <w:szCs w:val="28"/>
        </w:rPr>
        <w:br/>
      </w:r>
      <w:r w:rsidR="00C0065D">
        <w:rPr>
          <w:rFonts w:ascii="Times New Roman" w:eastAsiaTheme="minorHAnsi" w:hAnsi="Times New Roman"/>
          <w:sz w:val="28"/>
          <w:szCs w:val="28"/>
        </w:rPr>
        <w:t xml:space="preserve">от 23 апреля </w:t>
      </w:r>
      <w:r w:rsidR="00C0065D" w:rsidRPr="00C0065D">
        <w:rPr>
          <w:rFonts w:ascii="Times New Roman" w:eastAsiaTheme="minorHAnsi" w:hAnsi="Times New Roman"/>
          <w:sz w:val="28"/>
          <w:szCs w:val="28"/>
        </w:rPr>
        <w:t>2019</w:t>
      </w:r>
      <w:r w:rsidR="00C0065D">
        <w:rPr>
          <w:rFonts w:ascii="Times New Roman" w:eastAsiaTheme="minorHAnsi" w:hAnsi="Times New Roman"/>
          <w:sz w:val="28"/>
          <w:szCs w:val="28"/>
        </w:rPr>
        <w:t xml:space="preserve"> г.</w:t>
      </w:r>
      <w:r w:rsidR="00C0065D" w:rsidRPr="00C0065D">
        <w:rPr>
          <w:rFonts w:ascii="Times New Roman" w:eastAsiaTheme="minorHAnsi" w:hAnsi="Times New Roman"/>
          <w:sz w:val="28"/>
          <w:szCs w:val="28"/>
        </w:rPr>
        <w:t xml:space="preserve"> </w:t>
      </w:r>
      <w:r w:rsidR="00C0065D">
        <w:rPr>
          <w:rFonts w:ascii="Times New Roman" w:eastAsiaTheme="minorHAnsi" w:hAnsi="Times New Roman"/>
          <w:sz w:val="28"/>
          <w:szCs w:val="28"/>
        </w:rPr>
        <w:t xml:space="preserve">№ 117, от 18 февраля </w:t>
      </w:r>
      <w:r w:rsidR="00C0065D" w:rsidRPr="00C0065D">
        <w:rPr>
          <w:rFonts w:ascii="Times New Roman" w:eastAsiaTheme="minorHAnsi" w:hAnsi="Times New Roman"/>
          <w:sz w:val="28"/>
          <w:szCs w:val="28"/>
        </w:rPr>
        <w:t xml:space="preserve">2020 </w:t>
      </w:r>
      <w:r w:rsidR="00C0065D">
        <w:rPr>
          <w:rFonts w:ascii="Times New Roman" w:eastAsiaTheme="minorHAnsi" w:hAnsi="Times New Roman"/>
          <w:sz w:val="28"/>
          <w:szCs w:val="28"/>
        </w:rPr>
        <w:t>г. №</w:t>
      </w:r>
      <w:r w:rsidR="00C0065D" w:rsidRPr="00C0065D">
        <w:rPr>
          <w:rFonts w:ascii="Times New Roman" w:eastAsiaTheme="minorHAnsi" w:hAnsi="Times New Roman"/>
          <w:sz w:val="28"/>
          <w:szCs w:val="28"/>
        </w:rPr>
        <w:t xml:space="preserve"> 19,</w:t>
      </w:r>
      <w:r w:rsidR="00C0065D">
        <w:rPr>
          <w:rFonts w:ascii="Times New Roman" w:eastAsiaTheme="minorHAnsi" w:hAnsi="Times New Roman"/>
          <w:sz w:val="28"/>
          <w:szCs w:val="28"/>
        </w:rPr>
        <w:t xml:space="preserve"> от 18 сентября </w:t>
      </w:r>
      <w:r w:rsidR="00C0065D" w:rsidRPr="00C0065D">
        <w:rPr>
          <w:rFonts w:ascii="Times New Roman" w:eastAsiaTheme="minorHAnsi" w:hAnsi="Times New Roman"/>
          <w:sz w:val="28"/>
          <w:szCs w:val="28"/>
        </w:rPr>
        <w:t>2020</w:t>
      </w:r>
      <w:r w:rsidR="00C0065D">
        <w:rPr>
          <w:rFonts w:ascii="Times New Roman" w:eastAsiaTheme="minorHAnsi" w:hAnsi="Times New Roman"/>
          <w:sz w:val="28"/>
          <w:szCs w:val="28"/>
        </w:rPr>
        <w:t xml:space="preserve"> г.</w:t>
      </w:r>
      <w:r w:rsidR="00851D1E">
        <w:rPr>
          <w:rFonts w:ascii="Times New Roman" w:eastAsiaTheme="minorHAnsi" w:hAnsi="Times New Roman"/>
          <w:sz w:val="28"/>
          <w:szCs w:val="28"/>
        </w:rPr>
        <w:br/>
      </w:r>
      <w:r w:rsidR="00C0065D" w:rsidRPr="00C0065D">
        <w:rPr>
          <w:rFonts w:ascii="Times New Roman" w:eastAsiaTheme="minorHAnsi" w:hAnsi="Times New Roman"/>
          <w:sz w:val="28"/>
          <w:szCs w:val="28"/>
        </w:rPr>
        <w:t xml:space="preserve"> </w:t>
      </w:r>
      <w:r w:rsidR="00C0065D">
        <w:rPr>
          <w:rFonts w:ascii="Times New Roman" w:eastAsiaTheme="minorHAnsi" w:hAnsi="Times New Roman"/>
          <w:sz w:val="28"/>
          <w:szCs w:val="28"/>
        </w:rPr>
        <w:t>№</w:t>
      </w:r>
      <w:r w:rsidR="00C0065D" w:rsidRPr="00C0065D">
        <w:rPr>
          <w:rFonts w:ascii="Times New Roman" w:eastAsiaTheme="minorHAnsi" w:hAnsi="Times New Roman"/>
          <w:sz w:val="28"/>
          <w:szCs w:val="28"/>
        </w:rPr>
        <w:t xml:space="preserve"> 210)</w:t>
      </w:r>
      <w:r w:rsidR="004A25F5" w:rsidRPr="001C4A42">
        <w:rPr>
          <w:rFonts w:ascii="Times New Roman" w:hAnsi="Times New Roman"/>
          <w:sz w:val="28"/>
          <w:szCs w:val="28"/>
        </w:rPr>
        <w:t>.</w:t>
      </w:r>
    </w:p>
    <w:p w:rsidR="004A25F5" w:rsidRDefault="004A25F5" w:rsidP="004A25F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Ответственный исполнитель </w:t>
      </w:r>
      <w:r w:rsidR="00B973EA">
        <w:rPr>
          <w:rFonts w:ascii="Times New Roman" w:hAnsi="Times New Roman"/>
          <w:color w:val="000000" w:themeColor="text1"/>
          <w:sz w:val="28"/>
          <w:szCs w:val="28"/>
        </w:rPr>
        <w:t xml:space="preserve">Программы - </w:t>
      </w:r>
      <w:r>
        <w:rPr>
          <w:rFonts w:ascii="Times New Roman" w:hAnsi="Times New Roman"/>
          <w:color w:val="000000" w:themeColor="text1"/>
          <w:sz w:val="28"/>
          <w:szCs w:val="28"/>
        </w:rPr>
        <w:t>Минэкономразвития  КЧР.</w:t>
      </w:r>
    </w:p>
    <w:p w:rsidR="0017765B" w:rsidRPr="00BE4850" w:rsidRDefault="00FB5C28" w:rsidP="00864F9C">
      <w:pPr>
        <w:spacing w:after="0"/>
        <w:ind w:firstLine="709"/>
        <w:jc w:val="both"/>
        <w:rPr>
          <w:color w:val="FF0000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Законом</w:t>
      </w:r>
      <w:r w:rsidR="0017765B" w:rsidRPr="009A22F6">
        <w:rPr>
          <w:rFonts w:ascii="Times New Roman" w:hAnsi="Times New Roman"/>
          <w:color w:val="000000" w:themeColor="text1"/>
          <w:sz w:val="28"/>
          <w:szCs w:val="28"/>
        </w:rPr>
        <w:t xml:space="preserve"> Карачаево-Черкесской Республики </w:t>
      </w:r>
      <w:r w:rsidR="0097137C" w:rsidRPr="0097137C">
        <w:rPr>
          <w:rFonts w:ascii="Times New Roman" w:hAnsi="Times New Roman"/>
          <w:sz w:val="28"/>
          <w:szCs w:val="28"/>
        </w:rPr>
        <w:t xml:space="preserve">от </w:t>
      </w:r>
      <w:r w:rsidR="004E720B">
        <w:rPr>
          <w:rFonts w:ascii="Times New Roman" w:hAnsi="Times New Roman"/>
          <w:sz w:val="28"/>
          <w:szCs w:val="28"/>
        </w:rPr>
        <w:t xml:space="preserve">19 декабря </w:t>
      </w:r>
      <w:r w:rsidR="0097137C" w:rsidRPr="0097137C">
        <w:rPr>
          <w:rFonts w:ascii="Times New Roman" w:hAnsi="Times New Roman"/>
          <w:sz w:val="28"/>
          <w:szCs w:val="28"/>
        </w:rPr>
        <w:t>2019</w:t>
      </w:r>
      <w:r w:rsidR="004E720B">
        <w:rPr>
          <w:rFonts w:ascii="Times New Roman" w:hAnsi="Times New Roman"/>
          <w:sz w:val="28"/>
          <w:szCs w:val="28"/>
        </w:rPr>
        <w:t xml:space="preserve"> г.</w:t>
      </w:r>
      <w:r w:rsidR="0097137C" w:rsidRPr="0097137C">
        <w:rPr>
          <w:rFonts w:ascii="Times New Roman" w:hAnsi="Times New Roman"/>
          <w:sz w:val="28"/>
          <w:szCs w:val="28"/>
        </w:rPr>
        <w:t xml:space="preserve"> № 70-РЗ  </w:t>
      </w:r>
      <w:r w:rsidR="00C86669">
        <w:rPr>
          <w:rFonts w:ascii="Times New Roman" w:hAnsi="Times New Roman"/>
          <w:sz w:val="28"/>
          <w:szCs w:val="28"/>
        </w:rPr>
        <w:br/>
      </w:r>
      <w:r w:rsidR="0097137C" w:rsidRPr="0097137C">
        <w:rPr>
          <w:rFonts w:ascii="Times New Roman" w:hAnsi="Times New Roman"/>
          <w:sz w:val="28"/>
          <w:szCs w:val="28"/>
        </w:rPr>
        <w:t>«О республиканском бюджете Карачаево-Черкесской Республики  на 2020 год и на плановый период  2021 и 2022 годов»</w:t>
      </w:r>
      <w:r w:rsidR="0017765B" w:rsidRPr="009A22F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F3D75" w:rsidRPr="006F3D75">
        <w:rPr>
          <w:rFonts w:ascii="Times New Roman" w:hAnsi="Times New Roman"/>
          <w:sz w:val="28"/>
          <w:szCs w:val="28"/>
        </w:rPr>
        <w:t xml:space="preserve">от 19.12.2019 № 70-РЗ (в редакции Закона   Карачаево-Черкесской Республики от </w:t>
      </w:r>
      <w:hyperlink r:id="rId6" w:history="1">
        <w:r w:rsidR="006F3D75" w:rsidRPr="006F3D75">
          <w:rPr>
            <w:rStyle w:val="aa"/>
            <w:rFonts w:ascii="Times New Roman" w:hAnsi="Times New Roman"/>
            <w:color w:val="auto"/>
            <w:spacing w:val="2"/>
            <w:sz w:val="28"/>
            <w:szCs w:val="28"/>
            <w:u w:val="none"/>
            <w:shd w:val="clear" w:color="auto" w:fill="FFFFFF"/>
          </w:rPr>
          <w:t>28.12.2020 № 111-РЗ</w:t>
        </w:r>
      </w:hyperlink>
      <w:r w:rsidR="006F3D75" w:rsidRPr="006F3D75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)</w:t>
      </w:r>
      <w:r w:rsidR="00BE4850">
        <w:rPr>
          <w:color w:val="FF0000"/>
          <w:sz w:val="28"/>
          <w:szCs w:val="28"/>
        </w:rPr>
        <w:t xml:space="preserve"> </w:t>
      </w:r>
      <w:r w:rsidR="0017765B" w:rsidRPr="00196065">
        <w:rPr>
          <w:rFonts w:ascii="Times New Roman" w:hAnsi="Times New Roman"/>
          <w:color w:val="000000" w:themeColor="text1"/>
          <w:sz w:val="28"/>
          <w:szCs w:val="28"/>
        </w:rPr>
        <w:t xml:space="preserve">на реализацию мероприятий Программы было предусмотрено </w:t>
      </w:r>
      <w:r w:rsidR="00F90AA3">
        <w:rPr>
          <w:rFonts w:ascii="Times New Roman" w:hAnsi="Times New Roman"/>
          <w:sz w:val="28"/>
          <w:szCs w:val="28"/>
        </w:rPr>
        <w:t>271 547,1</w:t>
      </w:r>
      <w:r w:rsidR="00FA0DBE" w:rsidRPr="005B3963">
        <w:rPr>
          <w:rFonts w:ascii="Times New Roman" w:hAnsi="Times New Roman"/>
          <w:sz w:val="28"/>
          <w:szCs w:val="28"/>
        </w:rPr>
        <w:t xml:space="preserve"> </w:t>
      </w:r>
      <w:r w:rsidR="0017765B" w:rsidRPr="005B3963">
        <w:rPr>
          <w:rFonts w:ascii="Times New Roman" w:hAnsi="Times New Roman"/>
          <w:sz w:val="28"/>
          <w:szCs w:val="28"/>
        </w:rPr>
        <w:t xml:space="preserve">тыс. рублей, из которых средства федерального бюджета составляют </w:t>
      </w:r>
      <w:r w:rsidR="00F90AA3">
        <w:rPr>
          <w:rFonts w:ascii="Times New Roman" w:hAnsi="Times New Roman"/>
          <w:sz w:val="28"/>
          <w:szCs w:val="28"/>
        </w:rPr>
        <w:t>227 881,9</w:t>
      </w:r>
      <w:r w:rsidR="00FA0DBE" w:rsidRPr="005B3963">
        <w:rPr>
          <w:rFonts w:ascii="Times New Roman" w:hAnsi="Times New Roman"/>
          <w:sz w:val="28"/>
          <w:szCs w:val="28"/>
        </w:rPr>
        <w:t xml:space="preserve"> </w:t>
      </w:r>
      <w:r w:rsidR="0017765B" w:rsidRPr="005B3963">
        <w:rPr>
          <w:rFonts w:ascii="Times New Roman" w:hAnsi="Times New Roman"/>
          <w:sz w:val="28"/>
          <w:szCs w:val="28"/>
        </w:rPr>
        <w:t>тыс. рублей</w:t>
      </w:r>
      <w:r w:rsidR="005B3963" w:rsidRPr="005B3963">
        <w:rPr>
          <w:rFonts w:ascii="Times New Roman" w:hAnsi="Times New Roman"/>
          <w:sz w:val="28"/>
          <w:szCs w:val="28"/>
        </w:rPr>
        <w:t xml:space="preserve"> (</w:t>
      </w:r>
      <w:r w:rsidR="002F4368" w:rsidRPr="002F4368">
        <w:rPr>
          <w:rFonts w:ascii="Times New Roman" w:hAnsi="Times New Roman"/>
          <w:sz w:val="28"/>
          <w:szCs w:val="28"/>
        </w:rPr>
        <w:t>84,0</w:t>
      </w:r>
      <w:r w:rsidR="005B3963" w:rsidRPr="005B3963">
        <w:rPr>
          <w:rFonts w:ascii="Times New Roman" w:hAnsi="Times New Roman"/>
          <w:sz w:val="28"/>
          <w:szCs w:val="28"/>
        </w:rPr>
        <w:t xml:space="preserve"> %</w:t>
      </w:r>
      <w:r w:rsidR="0030390E" w:rsidRPr="0030390E">
        <w:rPr>
          <w:rFonts w:ascii="Times New Roman" w:hAnsi="Times New Roman"/>
          <w:sz w:val="28"/>
          <w:szCs w:val="28"/>
        </w:rPr>
        <w:t xml:space="preserve"> </w:t>
      </w:r>
      <w:r w:rsidR="00C86669">
        <w:rPr>
          <w:rFonts w:ascii="Times New Roman" w:hAnsi="Times New Roman"/>
          <w:sz w:val="28"/>
          <w:szCs w:val="28"/>
        </w:rPr>
        <w:br/>
      </w:r>
      <w:r w:rsidR="0030390E" w:rsidRPr="005B3963">
        <w:rPr>
          <w:rFonts w:ascii="Times New Roman" w:hAnsi="Times New Roman"/>
          <w:sz w:val="28"/>
          <w:szCs w:val="28"/>
        </w:rPr>
        <w:t>от общего бюджета</w:t>
      </w:r>
      <w:proofErr w:type="gramEnd"/>
      <w:r w:rsidR="00FA0DBE" w:rsidRPr="005B3963">
        <w:rPr>
          <w:rFonts w:ascii="Times New Roman" w:hAnsi="Times New Roman"/>
          <w:sz w:val="28"/>
          <w:szCs w:val="28"/>
        </w:rPr>
        <w:t>)</w:t>
      </w:r>
      <w:r w:rsidR="0017765B" w:rsidRPr="005B3963">
        <w:rPr>
          <w:rFonts w:ascii="Times New Roman" w:hAnsi="Times New Roman"/>
          <w:sz w:val="28"/>
          <w:szCs w:val="28"/>
        </w:rPr>
        <w:t>, средства республиканского бюджета –</w:t>
      </w:r>
      <w:r w:rsidR="00A76218" w:rsidRPr="005B3963">
        <w:rPr>
          <w:rFonts w:ascii="Times New Roman" w:hAnsi="Times New Roman"/>
          <w:sz w:val="28"/>
          <w:szCs w:val="28"/>
        </w:rPr>
        <w:t xml:space="preserve"> </w:t>
      </w:r>
      <w:r w:rsidR="00F90AA3">
        <w:rPr>
          <w:rFonts w:ascii="Times New Roman" w:hAnsi="Times New Roman"/>
          <w:sz w:val="28"/>
          <w:szCs w:val="28"/>
        </w:rPr>
        <w:t>43 665,2</w:t>
      </w:r>
      <w:r w:rsidR="00A76218" w:rsidRPr="005B3963">
        <w:rPr>
          <w:rFonts w:ascii="Times New Roman" w:hAnsi="Times New Roman"/>
          <w:sz w:val="28"/>
          <w:szCs w:val="28"/>
        </w:rPr>
        <w:t xml:space="preserve"> </w:t>
      </w:r>
      <w:r w:rsidR="00FA0DBE" w:rsidRPr="005B3963">
        <w:rPr>
          <w:rFonts w:ascii="Times New Roman" w:hAnsi="Times New Roman"/>
          <w:sz w:val="28"/>
          <w:szCs w:val="28"/>
        </w:rPr>
        <w:t>тыс. рублей (</w:t>
      </w:r>
      <w:r w:rsidR="002F4368" w:rsidRPr="009004D3">
        <w:rPr>
          <w:rFonts w:ascii="Times New Roman" w:hAnsi="Times New Roman"/>
          <w:sz w:val="28"/>
          <w:szCs w:val="28"/>
        </w:rPr>
        <w:t>16,0</w:t>
      </w:r>
      <w:r w:rsidR="00FA0DBE" w:rsidRPr="005B3963">
        <w:rPr>
          <w:rFonts w:ascii="Times New Roman" w:hAnsi="Times New Roman"/>
          <w:sz w:val="28"/>
          <w:szCs w:val="28"/>
        </w:rPr>
        <w:t xml:space="preserve"> %</w:t>
      </w:r>
      <w:r w:rsidR="0017765B" w:rsidRPr="005B3963">
        <w:rPr>
          <w:rFonts w:ascii="Times New Roman" w:hAnsi="Times New Roman"/>
          <w:sz w:val="28"/>
          <w:szCs w:val="28"/>
        </w:rPr>
        <w:t xml:space="preserve"> </w:t>
      </w:r>
      <w:r w:rsidR="005B3963" w:rsidRPr="005B3963">
        <w:rPr>
          <w:rFonts w:ascii="Times New Roman" w:hAnsi="Times New Roman"/>
          <w:sz w:val="28"/>
          <w:szCs w:val="28"/>
        </w:rPr>
        <w:t>от общего бюджета).</w:t>
      </w:r>
    </w:p>
    <w:p w:rsidR="00A76218" w:rsidRPr="009004D3" w:rsidRDefault="00A76218" w:rsidP="00864F9C">
      <w:pPr>
        <w:spacing w:after="0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  <w:r w:rsidRPr="00A76218">
        <w:rPr>
          <w:rFonts w:ascii="Times New Roman" w:hAnsi="Times New Roman"/>
          <w:sz w:val="28"/>
          <w:szCs w:val="28"/>
        </w:rPr>
        <w:t>По состоянию на 31 декабря 20</w:t>
      </w:r>
      <w:r w:rsidR="00421EF1">
        <w:rPr>
          <w:rFonts w:ascii="Times New Roman" w:hAnsi="Times New Roman"/>
          <w:sz w:val="28"/>
          <w:szCs w:val="28"/>
        </w:rPr>
        <w:t>20</w:t>
      </w:r>
      <w:r w:rsidRPr="00A76218">
        <w:rPr>
          <w:rFonts w:ascii="Times New Roman" w:hAnsi="Times New Roman"/>
          <w:sz w:val="28"/>
          <w:szCs w:val="28"/>
        </w:rPr>
        <w:t xml:space="preserve"> г. </w:t>
      </w:r>
      <w:r w:rsidR="00421EF1">
        <w:rPr>
          <w:rFonts w:ascii="Times New Roman" w:hAnsi="Times New Roman"/>
          <w:sz w:val="28"/>
          <w:szCs w:val="28"/>
        </w:rPr>
        <w:t xml:space="preserve">освоение составило 267 461,3 тыс. рублей (98,5 %), в том числе </w:t>
      </w:r>
      <w:r w:rsidR="00421EF1" w:rsidRPr="005B3963">
        <w:rPr>
          <w:rFonts w:ascii="Times New Roman" w:hAnsi="Times New Roman"/>
          <w:sz w:val="28"/>
          <w:szCs w:val="28"/>
        </w:rPr>
        <w:t xml:space="preserve">средства федерального бюджета составляют </w:t>
      </w:r>
      <w:r w:rsidR="00421EF1">
        <w:rPr>
          <w:rFonts w:ascii="Times New Roman" w:hAnsi="Times New Roman"/>
          <w:sz w:val="28"/>
          <w:szCs w:val="28"/>
        </w:rPr>
        <w:t>227 881,9</w:t>
      </w:r>
      <w:r w:rsidR="00421EF1" w:rsidRPr="005B3963">
        <w:rPr>
          <w:rFonts w:ascii="Times New Roman" w:hAnsi="Times New Roman"/>
          <w:sz w:val="28"/>
          <w:szCs w:val="28"/>
        </w:rPr>
        <w:t xml:space="preserve"> тыс. рублей (</w:t>
      </w:r>
      <w:r w:rsidR="00421EF1" w:rsidRPr="00421EF1">
        <w:rPr>
          <w:rFonts w:ascii="Times New Roman" w:hAnsi="Times New Roman"/>
          <w:sz w:val="28"/>
          <w:szCs w:val="28"/>
        </w:rPr>
        <w:t>100,0</w:t>
      </w:r>
      <w:r w:rsidR="00421EF1" w:rsidRPr="005B3963">
        <w:rPr>
          <w:rFonts w:ascii="Times New Roman" w:hAnsi="Times New Roman"/>
          <w:sz w:val="28"/>
          <w:szCs w:val="28"/>
        </w:rPr>
        <w:t xml:space="preserve"> %), средства республиканского бюджета – </w:t>
      </w:r>
      <w:r w:rsidR="00421EF1">
        <w:rPr>
          <w:rFonts w:ascii="Times New Roman" w:hAnsi="Times New Roman"/>
          <w:sz w:val="28"/>
          <w:szCs w:val="28"/>
        </w:rPr>
        <w:t>39 579,4</w:t>
      </w:r>
      <w:r w:rsidR="00421EF1" w:rsidRPr="005B3963">
        <w:rPr>
          <w:rFonts w:ascii="Times New Roman" w:hAnsi="Times New Roman"/>
          <w:sz w:val="28"/>
          <w:szCs w:val="28"/>
        </w:rPr>
        <w:t xml:space="preserve"> тыс. рублей </w:t>
      </w:r>
      <w:r w:rsidR="00C86669">
        <w:rPr>
          <w:rFonts w:ascii="Times New Roman" w:hAnsi="Times New Roman"/>
          <w:sz w:val="28"/>
          <w:szCs w:val="28"/>
        </w:rPr>
        <w:br/>
      </w:r>
      <w:r w:rsidR="00421EF1" w:rsidRPr="005B3963">
        <w:rPr>
          <w:rFonts w:ascii="Times New Roman" w:hAnsi="Times New Roman"/>
          <w:sz w:val="28"/>
          <w:szCs w:val="28"/>
        </w:rPr>
        <w:t>(</w:t>
      </w:r>
      <w:r w:rsidR="00421EF1" w:rsidRPr="00421EF1">
        <w:rPr>
          <w:rFonts w:ascii="Times New Roman" w:hAnsi="Times New Roman"/>
          <w:sz w:val="28"/>
          <w:szCs w:val="28"/>
        </w:rPr>
        <w:t>90,6</w:t>
      </w:r>
      <w:r w:rsidR="00421EF1" w:rsidRPr="005B3963">
        <w:rPr>
          <w:rFonts w:ascii="Times New Roman" w:hAnsi="Times New Roman"/>
          <w:sz w:val="28"/>
          <w:szCs w:val="28"/>
        </w:rPr>
        <w:t xml:space="preserve"> %).</w:t>
      </w:r>
    </w:p>
    <w:p w:rsidR="0017765B" w:rsidRPr="00B73AA3" w:rsidRDefault="0017765B" w:rsidP="00864F9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05EBD">
        <w:rPr>
          <w:rFonts w:ascii="Times New Roman" w:hAnsi="Times New Roman"/>
          <w:sz w:val="28"/>
          <w:szCs w:val="28"/>
        </w:rPr>
        <w:t xml:space="preserve">На достижение задач Программы направлены мероприятия, включенные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693E4B">
        <w:rPr>
          <w:rFonts w:ascii="Times New Roman" w:hAnsi="Times New Roman"/>
          <w:sz w:val="28"/>
          <w:szCs w:val="28"/>
        </w:rPr>
        <w:t>в 3 подпрограммы:</w:t>
      </w:r>
      <w:r w:rsidRPr="00B05EBD">
        <w:rPr>
          <w:rFonts w:ascii="Times New Roman" w:hAnsi="Times New Roman"/>
          <w:sz w:val="28"/>
          <w:szCs w:val="28"/>
        </w:rPr>
        <w:t xml:space="preserve"> </w:t>
      </w:r>
    </w:p>
    <w:p w:rsidR="003E2E13" w:rsidRPr="003E2E13" w:rsidRDefault="00221538" w:rsidP="00E20DE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E20DE9" w:rsidRPr="003E2E13">
        <w:rPr>
          <w:rFonts w:ascii="Times New Roman" w:hAnsi="Times New Roman"/>
          <w:color w:val="000000" w:themeColor="text1"/>
          <w:sz w:val="28"/>
          <w:szCs w:val="28"/>
        </w:rPr>
        <w:t>одпрограмма 1</w:t>
      </w:r>
      <w:r w:rsidR="00E20DE9" w:rsidRPr="003E2E13">
        <w:rPr>
          <w:rFonts w:ascii="Times New Roman" w:hAnsi="Times New Roman"/>
          <w:color w:val="000000"/>
          <w:sz w:val="28"/>
          <w:szCs w:val="28"/>
        </w:rPr>
        <w:t xml:space="preserve">«Обеспечение реализации государственной политики Карачаево-Черкесской Республики в сфере экономического развития». </w:t>
      </w:r>
    </w:p>
    <w:p w:rsidR="003E2E13" w:rsidRPr="003E2E13" w:rsidRDefault="00221538" w:rsidP="00E20DE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E2E13" w:rsidRPr="003E2E13">
        <w:rPr>
          <w:rFonts w:ascii="Times New Roman" w:hAnsi="Times New Roman"/>
          <w:sz w:val="28"/>
          <w:szCs w:val="28"/>
        </w:rPr>
        <w:t xml:space="preserve">одпрограмма 2 </w:t>
      </w:r>
      <w:r w:rsidR="003E2E13" w:rsidRPr="003E2E13">
        <w:rPr>
          <w:rFonts w:ascii="Times New Roman" w:hAnsi="Times New Roman"/>
          <w:color w:val="000000"/>
          <w:sz w:val="28"/>
          <w:szCs w:val="28"/>
        </w:rPr>
        <w:t>«Развитие экономического потенциала и повышение конкурентоспособности экономики Карачаево-Черкесской Республики».</w:t>
      </w:r>
    </w:p>
    <w:p w:rsidR="003E2E13" w:rsidRDefault="00221538" w:rsidP="003E2E13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E2E13" w:rsidRPr="003E2E13">
        <w:rPr>
          <w:rFonts w:ascii="Times New Roman" w:hAnsi="Times New Roman"/>
          <w:sz w:val="28"/>
          <w:szCs w:val="28"/>
        </w:rPr>
        <w:t>одпрограмма 3 «</w:t>
      </w:r>
      <w:r w:rsidR="003E2E13" w:rsidRPr="003E2E13">
        <w:rPr>
          <w:rFonts w:ascii="Times New Roman" w:hAnsi="Times New Roman"/>
          <w:color w:val="000000"/>
          <w:sz w:val="28"/>
          <w:szCs w:val="28"/>
        </w:rPr>
        <w:t>Создание благоприятных условий для привлечения инвестиций в Карачаево-Черкесскую Республику</w:t>
      </w:r>
      <w:r w:rsidR="003E2E13" w:rsidRPr="003E2E13">
        <w:rPr>
          <w:rFonts w:ascii="Times New Roman" w:hAnsi="Times New Roman"/>
          <w:sz w:val="28"/>
          <w:szCs w:val="28"/>
        </w:rPr>
        <w:t>».</w:t>
      </w:r>
      <w:r w:rsidR="003E2E13">
        <w:rPr>
          <w:rFonts w:ascii="Times New Roman" w:hAnsi="Times New Roman"/>
          <w:i/>
          <w:sz w:val="28"/>
          <w:szCs w:val="28"/>
        </w:rPr>
        <w:t xml:space="preserve"> </w:t>
      </w:r>
      <w:r w:rsidR="003E2E13" w:rsidRPr="00D77E04">
        <w:rPr>
          <w:rFonts w:ascii="Times New Roman" w:hAnsi="Times New Roman"/>
          <w:i/>
          <w:sz w:val="28"/>
          <w:szCs w:val="28"/>
        </w:rPr>
        <w:t xml:space="preserve"> </w:t>
      </w:r>
    </w:p>
    <w:p w:rsidR="00913892" w:rsidRPr="00C6305F" w:rsidRDefault="00471035" w:rsidP="0091389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2020 году </w:t>
      </w:r>
      <w:r w:rsidR="00B76BA1">
        <w:rPr>
          <w:rFonts w:ascii="Times New Roman" w:hAnsi="Times New Roman"/>
          <w:sz w:val="28"/>
          <w:szCs w:val="28"/>
        </w:rPr>
        <w:t>13</w:t>
      </w:r>
      <w:r w:rsidR="00913892" w:rsidRPr="00C6305F">
        <w:rPr>
          <w:rFonts w:ascii="Times New Roman" w:hAnsi="Times New Roman"/>
          <w:sz w:val="28"/>
          <w:szCs w:val="28"/>
        </w:rPr>
        <w:t xml:space="preserve"> запланированных </w:t>
      </w:r>
      <w:r w:rsidR="00B76BA1">
        <w:rPr>
          <w:rFonts w:ascii="Times New Roman" w:hAnsi="Times New Roman"/>
          <w:sz w:val="28"/>
          <w:szCs w:val="28"/>
        </w:rPr>
        <w:t xml:space="preserve">основных </w:t>
      </w:r>
      <w:r w:rsidR="00913892" w:rsidRPr="00C6305F">
        <w:rPr>
          <w:rFonts w:ascii="Times New Roman" w:hAnsi="Times New Roman"/>
          <w:sz w:val="28"/>
          <w:szCs w:val="28"/>
        </w:rPr>
        <w:t>мероприятий Программы</w:t>
      </w:r>
      <w:r w:rsidR="0040163D">
        <w:rPr>
          <w:rFonts w:ascii="Times New Roman" w:hAnsi="Times New Roman"/>
          <w:sz w:val="28"/>
          <w:szCs w:val="28"/>
        </w:rPr>
        <w:t>,</w:t>
      </w:r>
      <w:r w:rsidR="002A7DB0">
        <w:rPr>
          <w:rFonts w:ascii="Times New Roman" w:hAnsi="Times New Roman"/>
          <w:sz w:val="28"/>
          <w:szCs w:val="28"/>
        </w:rPr>
        <w:t xml:space="preserve"> </w:t>
      </w:r>
      <w:r w:rsidR="00913892" w:rsidRPr="00C6305F">
        <w:rPr>
          <w:rFonts w:ascii="Times New Roman" w:hAnsi="Times New Roman"/>
          <w:sz w:val="28"/>
          <w:szCs w:val="28"/>
        </w:rPr>
        <w:t>выполнены в полном объеме.</w:t>
      </w:r>
    </w:p>
    <w:p w:rsidR="00913892" w:rsidRPr="00227029" w:rsidRDefault="00913892" w:rsidP="00913892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47834">
        <w:rPr>
          <w:rFonts w:ascii="Times New Roman" w:hAnsi="Times New Roman"/>
          <w:sz w:val="28"/>
          <w:szCs w:val="28"/>
        </w:rPr>
        <w:t xml:space="preserve">Основными целевыми показателями </w:t>
      </w:r>
      <w:r w:rsidR="004A6DF4">
        <w:rPr>
          <w:rFonts w:ascii="Times New Roman" w:hAnsi="Times New Roman"/>
          <w:sz w:val="28"/>
          <w:szCs w:val="28"/>
        </w:rPr>
        <w:t>П</w:t>
      </w:r>
      <w:r w:rsidRPr="00B47834">
        <w:rPr>
          <w:rFonts w:ascii="Times New Roman" w:hAnsi="Times New Roman"/>
          <w:sz w:val="28"/>
          <w:szCs w:val="28"/>
        </w:rPr>
        <w:t>рограммы являются:</w:t>
      </w:r>
    </w:p>
    <w:p w:rsidR="00913892" w:rsidRDefault="00306EA5" w:rsidP="00913892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1. Т</w:t>
      </w:r>
      <w:r w:rsidR="00BA10DA" w:rsidRPr="0071314F">
        <w:rPr>
          <w:rFonts w:ascii="Times New Roman" w:hAnsi="Times New Roman"/>
          <w:i/>
          <w:color w:val="000000"/>
          <w:sz w:val="28"/>
          <w:szCs w:val="28"/>
        </w:rPr>
        <w:t>емп роста В</w:t>
      </w:r>
      <w:r w:rsidR="003933C5" w:rsidRPr="0071314F">
        <w:rPr>
          <w:rFonts w:ascii="Times New Roman" w:hAnsi="Times New Roman"/>
          <w:i/>
          <w:color w:val="000000"/>
          <w:sz w:val="28"/>
          <w:szCs w:val="28"/>
        </w:rPr>
        <w:t>алового регионального продукта</w:t>
      </w:r>
      <w:r w:rsidR="00B3661F">
        <w:rPr>
          <w:rFonts w:ascii="Times New Roman" w:hAnsi="Times New Roman"/>
          <w:i/>
          <w:color w:val="000000"/>
          <w:sz w:val="28"/>
          <w:szCs w:val="28"/>
        </w:rPr>
        <w:t>.</w:t>
      </w:r>
      <w:r w:rsidR="00766479">
        <w:rPr>
          <w:rFonts w:ascii="Times New Roman" w:hAnsi="Times New Roman"/>
          <w:sz w:val="28"/>
          <w:szCs w:val="28"/>
        </w:rPr>
        <w:t xml:space="preserve"> </w:t>
      </w:r>
    </w:p>
    <w:p w:rsidR="00643604" w:rsidRPr="00CC71FC" w:rsidRDefault="00643604" w:rsidP="00CC71FC">
      <w:pPr>
        <w:tabs>
          <w:tab w:val="left" w:pos="709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3604">
        <w:rPr>
          <w:rFonts w:ascii="Times New Roman" w:hAnsi="Times New Roman"/>
          <w:sz w:val="28"/>
          <w:szCs w:val="28"/>
        </w:rPr>
        <w:t xml:space="preserve">Валовой региональный продукт </w:t>
      </w:r>
      <w:r w:rsidR="00860485">
        <w:rPr>
          <w:rFonts w:ascii="Times New Roman" w:hAnsi="Times New Roman"/>
          <w:sz w:val="28"/>
          <w:szCs w:val="28"/>
        </w:rPr>
        <w:t xml:space="preserve">(далее – </w:t>
      </w:r>
      <w:r w:rsidR="00860485" w:rsidRPr="00860485">
        <w:rPr>
          <w:rFonts w:ascii="Times New Roman" w:hAnsi="Times New Roman"/>
          <w:sz w:val="28"/>
          <w:szCs w:val="28"/>
        </w:rPr>
        <w:t>ВРП</w:t>
      </w:r>
      <w:r w:rsidR="00860485">
        <w:rPr>
          <w:rFonts w:ascii="Times New Roman" w:hAnsi="Times New Roman"/>
          <w:sz w:val="28"/>
          <w:szCs w:val="28"/>
        </w:rPr>
        <w:t>)</w:t>
      </w:r>
      <w:r w:rsidR="00860485" w:rsidRPr="00860485">
        <w:rPr>
          <w:rFonts w:ascii="Times New Roman" w:hAnsi="Times New Roman"/>
          <w:sz w:val="28"/>
          <w:szCs w:val="28"/>
        </w:rPr>
        <w:t xml:space="preserve"> </w:t>
      </w:r>
      <w:r w:rsidRPr="00643604">
        <w:rPr>
          <w:rFonts w:ascii="Times New Roman" w:hAnsi="Times New Roman"/>
          <w:sz w:val="28"/>
          <w:szCs w:val="28"/>
        </w:rPr>
        <w:t>является обобщающим показателем развития региона.</w:t>
      </w:r>
      <w:r w:rsidR="00B3661F" w:rsidRPr="00B3661F">
        <w:rPr>
          <w:rFonts w:ascii="Times New Roman" w:hAnsi="Times New Roman"/>
          <w:sz w:val="28"/>
          <w:szCs w:val="28"/>
        </w:rPr>
        <w:t xml:space="preserve"> </w:t>
      </w:r>
      <w:r w:rsidR="00B3661F">
        <w:rPr>
          <w:rFonts w:ascii="Times New Roman" w:hAnsi="Times New Roman"/>
          <w:sz w:val="28"/>
          <w:szCs w:val="28"/>
        </w:rPr>
        <w:t>Показатель выполнен на 96,08 % (при плановом значении показателя 102 %).</w:t>
      </w:r>
    </w:p>
    <w:p w:rsidR="00F43285" w:rsidRPr="004753A7" w:rsidRDefault="00643604" w:rsidP="004753A7">
      <w:pPr>
        <w:tabs>
          <w:tab w:val="left" w:pos="709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43604">
        <w:rPr>
          <w:rFonts w:ascii="Times New Roman" w:hAnsi="Times New Roman"/>
          <w:sz w:val="28"/>
          <w:szCs w:val="28"/>
          <w:lang w:eastAsia="ru-RU"/>
        </w:rPr>
        <w:lastRenderedPageBreak/>
        <w:t xml:space="preserve">В связи с распространением </w:t>
      </w:r>
      <w:proofErr w:type="spellStart"/>
      <w:r w:rsidRPr="00643604">
        <w:rPr>
          <w:rFonts w:ascii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Pr="00643604">
        <w:rPr>
          <w:rFonts w:ascii="Times New Roman" w:hAnsi="Times New Roman"/>
          <w:sz w:val="28"/>
          <w:szCs w:val="28"/>
          <w:lang w:eastAsia="ru-RU"/>
        </w:rPr>
        <w:t xml:space="preserve"> инфекции, ко</w:t>
      </w:r>
      <w:r w:rsidR="001457EC">
        <w:rPr>
          <w:rFonts w:ascii="Times New Roman" w:hAnsi="Times New Roman"/>
          <w:sz w:val="28"/>
          <w:szCs w:val="28"/>
          <w:lang w:eastAsia="ru-RU"/>
        </w:rPr>
        <w:t xml:space="preserve">торая отразилась на экономике в </w:t>
      </w:r>
      <w:r w:rsidRPr="00643604">
        <w:rPr>
          <w:rFonts w:ascii="Times New Roman" w:hAnsi="Times New Roman"/>
          <w:sz w:val="28"/>
          <w:szCs w:val="28"/>
          <w:lang w:eastAsia="ru-RU"/>
        </w:rPr>
        <w:t>целом, по прогнозу социально-экономического развития Карачаево-Черкесской Республики в 2020 году индекс физического объема ВРП состави</w:t>
      </w:r>
      <w:r w:rsidR="002212F8">
        <w:rPr>
          <w:rFonts w:ascii="Times New Roman" w:hAnsi="Times New Roman"/>
          <w:sz w:val="28"/>
          <w:szCs w:val="28"/>
          <w:lang w:eastAsia="ru-RU"/>
        </w:rPr>
        <w:t>л</w:t>
      </w:r>
      <w:r w:rsidR="00267D4A">
        <w:rPr>
          <w:rFonts w:ascii="Times New Roman" w:hAnsi="Times New Roman"/>
          <w:sz w:val="28"/>
          <w:szCs w:val="28"/>
          <w:lang w:eastAsia="ru-RU"/>
        </w:rPr>
        <w:t xml:space="preserve"> 98 </w:t>
      </w:r>
      <w:r w:rsidRPr="00643604">
        <w:rPr>
          <w:rFonts w:ascii="Times New Roman" w:hAnsi="Times New Roman"/>
          <w:sz w:val="28"/>
          <w:szCs w:val="28"/>
          <w:lang w:eastAsia="ru-RU"/>
        </w:rPr>
        <w:t xml:space="preserve">%. </w:t>
      </w:r>
    </w:p>
    <w:p w:rsidR="00BA10DA" w:rsidRDefault="00B84871" w:rsidP="00896026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2. </w:t>
      </w:r>
      <w:r w:rsidR="00BF16EA">
        <w:rPr>
          <w:rFonts w:ascii="Times New Roman" w:hAnsi="Times New Roman"/>
          <w:i/>
          <w:color w:val="000000"/>
          <w:sz w:val="28"/>
          <w:szCs w:val="28"/>
        </w:rPr>
        <w:t>С</w:t>
      </w:r>
      <w:r w:rsidR="00BA10DA" w:rsidRPr="00BF16EA">
        <w:rPr>
          <w:rFonts w:ascii="Times New Roman" w:hAnsi="Times New Roman"/>
          <w:i/>
          <w:color w:val="000000"/>
          <w:sz w:val="28"/>
          <w:szCs w:val="28"/>
        </w:rPr>
        <w:t>уммарный объем инвестиций в основной капитал</w:t>
      </w:r>
      <w:r w:rsidR="003E3511">
        <w:rPr>
          <w:rFonts w:ascii="Times New Roman" w:hAnsi="Times New Roman"/>
          <w:sz w:val="28"/>
          <w:szCs w:val="28"/>
        </w:rPr>
        <w:t>.</w:t>
      </w:r>
      <w:r w:rsidR="00896026" w:rsidRPr="00896026">
        <w:rPr>
          <w:rFonts w:ascii="Times New Roman" w:hAnsi="Times New Roman"/>
          <w:sz w:val="28"/>
          <w:szCs w:val="28"/>
        </w:rPr>
        <w:t xml:space="preserve"> </w:t>
      </w:r>
    </w:p>
    <w:p w:rsidR="006D6F5A" w:rsidRPr="002573A4" w:rsidRDefault="006D6F5A" w:rsidP="00FD65AC">
      <w:pPr>
        <w:spacing w:after="0" w:line="288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D6F5A">
        <w:rPr>
          <w:rFonts w:ascii="Times New Roman" w:eastAsia="Times New Roman" w:hAnsi="Times New Roman"/>
          <w:sz w:val="28"/>
          <w:szCs w:val="28"/>
          <w:lang w:eastAsia="ru-RU"/>
        </w:rPr>
        <w:t>По предварительной оценке, инвестиции в основ</w:t>
      </w:r>
      <w:r w:rsidR="00DF1F50">
        <w:rPr>
          <w:rFonts w:ascii="Times New Roman" w:eastAsia="Times New Roman" w:hAnsi="Times New Roman"/>
          <w:sz w:val="28"/>
          <w:szCs w:val="28"/>
          <w:lang w:eastAsia="ru-RU"/>
        </w:rPr>
        <w:t xml:space="preserve">ной капитал в 2020 году составили </w:t>
      </w:r>
      <w:r w:rsidRPr="006D6F5A">
        <w:rPr>
          <w:rFonts w:ascii="Times New Roman" w:eastAsia="Times New Roman" w:hAnsi="Times New Roman"/>
          <w:sz w:val="28"/>
          <w:szCs w:val="28"/>
          <w:lang w:eastAsia="ru-RU"/>
        </w:rPr>
        <w:t xml:space="preserve"> 22,09</w:t>
      </w:r>
      <w:r w:rsidR="003E351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6D6F5A">
        <w:rPr>
          <w:rFonts w:ascii="Times New Roman" w:eastAsia="Times New Roman" w:hAnsi="Times New Roman"/>
          <w:sz w:val="28"/>
          <w:szCs w:val="28"/>
          <w:lang w:eastAsia="ru-RU"/>
        </w:rPr>
        <w:t xml:space="preserve"> млрд. рублей, что превышает плановое целевое значение на 2020 год (20,67 млрд. рублей). Увеличение показателя «Суммарный объем инвестиций в основной капитал» положительно отразился и на показателе «Объем инвестиций в основной капитал в экономике Карачаево-Черкесской Республики на душу населения». Фактическое значение данного показателя превышает плановое значение.</w:t>
      </w:r>
    </w:p>
    <w:p w:rsidR="00BA10DA" w:rsidRDefault="0044706E" w:rsidP="00FD65A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3. </w:t>
      </w:r>
      <w:r w:rsidR="00FD65AC">
        <w:rPr>
          <w:rFonts w:ascii="Times New Roman" w:hAnsi="Times New Roman"/>
          <w:i/>
          <w:color w:val="000000"/>
          <w:sz w:val="28"/>
          <w:szCs w:val="28"/>
        </w:rPr>
        <w:t>О</w:t>
      </w:r>
      <w:r w:rsidR="00BA10DA" w:rsidRPr="002573A4">
        <w:rPr>
          <w:rFonts w:ascii="Times New Roman" w:hAnsi="Times New Roman"/>
          <w:i/>
          <w:color w:val="000000"/>
          <w:sz w:val="28"/>
          <w:szCs w:val="28"/>
        </w:rPr>
        <w:t>бъем инвестиций в основной капитал в экономике Карачаево-Черкесской Республики на душу населения Республики</w:t>
      </w:r>
      <w:r w:rsidR="005B4E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A6651">
        <w:rPr>
          <w:rFonts w:ascii="Times New Roman" w:hAnsi="Times New Roman"/>
          <w:color w:val="000000"/>
          <w:sz w:val="28"/>
          <w:szCs w:val="28"/>
        </w:rPr>
        <w:t xml:space="preserve">перевыполнен на 4,79 % </w:t>
      </w:r>
      <w:r w:rsidR="00CC79E9">
        <w:rPr>
          <w:rFonts w:ascii="Times New Roman" w:hAnsi="Times New Roman"/>
          <w:color w:val="000000"/>
          <w:sz w:val="28"/>
          <w:szCs w:val="28"/>
        </w:rPr>
        <w:t xml:space="preserve"> и составил  46,476 млрд. рублей </w:t>
      </w:r>
      <w:r w:rsidR="005B4E6C">
        <w:rPr>
          <w:rFonts w:ascii="Times New Roman" w:hAnsi="Times New Roman"/>
          <w:color w:val="000000"/>
          <w:sz w:val="28"/>
          <w:szCs w:val="28"/>
        </w:rPr>
        <w:t>(</w:t>
      </w:r>
      <w:r w:rsidR="00896026">
        <w:rPr>
          <w:rFonts w:ascii="Times New Roman" w:hAnsi="Times New Roman"/>
          <w:sz w:val="28"/>
          <w:szCs w:val="28"/>
        </w:rPr>
        <w:t>планово</w:t>
      </w:r>
      <w:r w:rsidR="005B4E6C">
        <w:rPr>
          <w:rFonts w:ascii="Times New Roman" w:hAnsi="Times New Roman"/>
          <w:sz w:val="28"/>
          <w:szCs w:val="28"/>
        </w:rPr>
        <w:t>е</w:t>
      </w:r>
      <w:r w:rsidR="00896026">
        <w:rPr>
          <w:rFonts w:ascii="Times New Roman" w:hAnsi="Times New Roman"/>
          <w:sz w:val="28"/>
          <w:szCs w:val="28"/>
        </w:rPr>
        <w:t xml:space="preserve"> значени</w:t>
      </w:r>
      <w:r w:rsidR="005B4E6C">
        <w:rPr>
          <w:rFonts w:ascii="Times New Roman" w:hAnsi="Times New Roman"/>
          <w:sz w:val="28"/>
          <w:szCs w:val="28"/>
        </w:rPr>
        <w:t>е</w:t>
      </w:r>
      <w:r w:rsidR="00896026">
        <w:rPr>
          <w:rFonts w:ascii="Times New Roman" w:hAnsi="Times New Roman"/>
          <w:sz w:val="28"/>
          <w:szCs w:val="28"/>
        </w:rPr>
        <w:t xml:space="preserve"> показателя </w:t>
      </w:r>
      <w:r w:rsidR="000B5B21">
        <w:rPr>
          <w:rFonts w:ascii="Times New Roman" w:hAnsi="Times New Roman"/>
          <w:sz w:val="28"/>
          <w:szCs w:val="28"/>
        </w:rPr>
        <w:t>44,35</w:t>
      </w:r>
      <w:r w:rsidR="00896026">
        <w:rPr>
          <w:rFonts w:ascii="Times New Roman" w:hAnsi="Times New Roman"/>
          <w:sz w:val="28"/>
          <w:szCs w:val="28"/>
        </w:rPr>
        <w:t xml:space="preserve"> </w:t>
      </w:r>
      <w:r w:rsidR="000B5B21">
        <w:rPr>
          <w:rFonts w:ascii="Times New Roman" w:hAnsi="Times New Roman"/>
          <w:sz w:val="28"/>
          <w:szCs w:val="28"/>
        </w:rPr>
        <w:t>млрд</w:t>
      </w:r>
      <w:r w:rsidR="00896026">
        <w:rPr>
          <w:rFonts w:ascii="Times New Roman" w:hAnsi="Times New Roman"/>
          <w:sz w:val="28"/>
          <w:szCs w:val="28"/>
        </w:rPr>
        <w:t>. рублей</w:t>
      </w:r>
      <w:r w:rsidR="005B4E6C">
        <w:rPr>
          <w:rFonts w:ascii="Times New Roman" w:hAnsi="Times New Roman"/>
          <w:sz w:val="28"/>
          <w:szCs w:val="28"/>
        </w:rPr>
        <w:t>).</w:t>
      </w:r>
      <w:r w:rsidR="00896026">
        <w:rPr>
          <w:rFonts w:ascii="Times New Roman" w:hAnsi="Times New Roman"/>
          <w:sz w:val="28"/>
          <w:szCs w:val="28"/>
        </w:rPr>
        <w:t xml:space="preserve"> </w:t>
      </w:r>
    </w:p>
    <w:p w:rsidR="00C42608" w:rsidRDefault="00C42608" w:rsidP="00FA2B63">
      <w:pPr>
        <w:spacing w:after="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</w:p>
    <w:p w:rsidR="003E2E13" w:rsidRPr="00913892" w:rsidRDefault="00913892" w:rsidP="00373754">
      <w:pPr>
        <w:spacing w:after="0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</w:rPr>
        <w:t>Подпрограмма 1</w:t>
      </w:r>
      <w:r>
        <w:rPr>
          <w:rFonts w:ascii="Times New Roman" w:hAnsi="Times New Roman"/>
          <w:i/>
          <w:color w:val="000000"/>
          <w:sz w:val="28"/>
          <w:szCs w:val="28"/>
        </w:rPr>
        <w:t>«Обеспечение реализации государственной политики Карачаево-Черкесской Республики в сфере экономического развития»</w:t>
      </w:r>
      <w:r w:rsidR="00373754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373754">
        <w:rPr>
          <w:rFonts w:ascii="Times New Roman" w:hAnsi="Times New Roman"/>
          <w:i/>
          <w:color w:val="000000"/>
          <w:sz w:val="28"/>
          <w:szCs w:val="28"/>
        </w:rPr>
        <w:br/>
        <w:t>- (далее подпрограмма 1</w:t>
      </w:r>
      <w:r w:rsidR="00206C02">
        <w:rPr>
          <w:rFonts w:ascii="Times New Roman" w:hAnsi="Times New Roman"/>
          <w:i/>
          <w:color w:val="000000"/>
          <w:sz w:val="28"/>
          <w:szCs w:val="28"/>
        </w:rPr>
        <w:t>.</w:t>
      </w:r>
      <w:r w:rsidR="00373754">
        <w:rPr>
          <w:rFonts w:ascii="Times New Roman" w:hAnsi="Times New Roman"/>
          <w:i/>
          <w:color w:val="000000"/>
          <w:sz w:val="28"/>
          <w:szCs w:val="28"/>
        </w:rPr>
        <w:t>)</w:t>
      </w:r>
    </w:p>
    <w:p w:rsidR="00E20DE9" w:rsidRDefault="00E20DE9" w:rsidP="00E20DE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Подпрограмма 1 направлена на обеспечение функций Минэкономразвития </w:t>
      </w:r>
      <w:r w:rsidRPr="00575569">
        <w:rPr>
          <w:rFonts w:ascii="Times New Roman" w:hAnsi="Times New Roman"/>
          <w:color w:val="000000"/>
          <w:sz w:val="28"/>
          <w:szCs w:val="28"/>
        </w:rPr>
        <w:t>КЧР.</w:t>
      </w:r>
    </w:p>
    <w:p w:rsidR="005E5639" w:rsidRPr="004876E9" w:rsidRDefault="00373754" w:rsidP="005E563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реализацию подпрограммы</w:t>
      </w:r>
      <w:r w:rsidR="00206C02">
        <w:rPr>
          <w:rFonts w:ascii="Times New Roman" w:hAnsi="Times New Roman"/>
          <w:color w:val="000000"/>
          <w:sz w:val="28"/>
          <w:szCs w:val="28"/>
        </w:rPr>
        <w:t xml:space="preserve"> 1 </w:t>
      </w:r>
      <w:r w:rsidR="005C07B9">
        <w:rPr>
          <w:rFonts w:ascii="Times New Roman" w:hAnsi="Times New Roman"/>
          <w:color w:val="000000"/>
          <w:sz w:val="28"/>
          <w:szCs w:val="28"/>
        </w:rPr>
        <w:t xml:space="preserve">в 2020 году </w:t>
      </w:r>
      <w:r w:rsidR="00206C02">
        <w:rPr>
          <w:rFonts w:ascii="Times New Roman" w:hAnsi="Times New Roman"/>
          <w:color w:val="000000"/>
          <w:sz w:val="28"/>
          <w:szCs w:val="28"/>
        </w:rPr>
        <w:t xml:space="preserve">было предусмотрено </w:t>
      </w:r>
      <w:r w:rsidR="004D51A7">
        <w:rPr>
          <w:rFonts w:ascii="Times New Roman" w:hAnsi="Times New Roman"/>
          <w:color w:val="000000"/>
          <w:sz w:val="28"/>
          <w:szCs w:val="28"/>
        </w:rPr>
        <w:br/>
      </w:r>
      <w:r w:rsidR="005C07B9">
        <w:rPr>
          <w:rFonts w:ascii="Times New Roman" w:hAnsi="Times New Roman"/>
          <w:color w:val="000000"/>
          <w:sz w:val="28"/>
          <w:szCs w:val="28"/>
        </w:rPr>
        <w:t>25 738,7</w:t>
      </w:r>
      <w:r w:rsidR="00206C0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52D86" w:rsidRPr="00B52D86">
        <w:rPr>
          <w:rFonts w:ascii="Times New Roman" w:hAnsi="Times New Roman"/>
          <w:color w:val="000000"/>
          <w:sz w:val="28"/>
          <w:szCs w:val="28"/>
        </w:rPr>
        <w:t xml:space="preserve">тыс. </w:t>
      </w:r>
      <w:r w:rsidR="00206C02">
        <w:rPr>
          <w:rFonts w:ascii="Times New Roman" w:hAnsi="Times New Roman"/>
          <w:color w:val="000000"/>
          <w:sz w:val="28"/>
          <w:szCs w:val="28"/>
        </w:rPr>
        <w:t>рублей</w:t>
      </w:r>
      <w:r w:rsidR="005D0513">
        <w:rPr>
          <w:rFonts w:ascii="Times New Roman" w:hAnsi="Times New Roman"/>
          <w:color w:val="000000"/>
          <w:sz w:val="28"/>
          <w:szCs w:val="28"/>
        </w:rPr>
        <w:t>. По состоянию на 31 декабря 2020</w:t>
      </w:r>
      <w:r w:rsidR="005E5639">
        <w:rPr>
          <w:rFonts w:ascii="Times New Roman" w:hAnsi="Times New Roman"/>
          <w:color w:val="000000"/>
          <w:sz w:val="28"/>
          <w:szCs w:val="28"/>
        </w:rPr>
        <w:t xml:space="preserve"> г. </w:t>
      </w:r>
      <w:r w:rsidR="005E5639">
        <w:rPr>
          <w:rFonts w:ascii="Times New Roman" w:hAnsi="Times New Roman"/>
          <w:sz w:val="28"/>
          <w:szCs w:val="28"/>
        </w:rPr>
        <w:t>к</w:t>
      </w:r>
      <w:r w:rsidR="005E5639" w:rsidRPr="004876E9">
        <w:rPr>
          <w:rFonts w:ascii="Times New Roman" w:hAnsi="Times New Roman"/>
          <w:sz w:val="28"/>
          <w:szCs w:val="28"/>
        </w:rPr>
        <w:t xml:space="preserve">ассовые расходы составили </w:t>
      </w:r>
      <w:r w:rsidR="00D1227C">
        <w:rPr>
          <w:rFonts w:ascii="Times New Roman" w:hAnsi="Times New Roman"/>
          <w:sz w:val="28"/>
          <w:szCs w:val="28"/>
        </w:rPr>
        <w:t>24 698,0</w:t>
      </w:r>
      <w:r w:rsidR="005E5639" w:rsidRPr="004876E9">
        <w:rPr>
          <w:rFonts w:ascii="Times New Roman" w:hAnsi="Times New Roman"/>
          <w:sz w:val="28"/>
          <w:szCs w:val="28"/>
        </w:rPr>
        <w:t xml:space="preserve"> тыс. рублей, что составило </w:t>
      </w:r>
      <w:r w:rsidR="004A1074">
        <w:rPr>
          <w:rFonts w:ascii="Times New Roman" w:hAnsi="Times New Roman"/>
          <w:sz w:val="28"/>
          <w:szCs w:val="28"/>
        </w:rPr>
        <w:t>96,0</w:t>
      </w:r>
      <w:r w:rsidR="005E5639" w:rsidRPr="004876E9">
        <w:rPr>
          <w:rFonts w:ascii="Times New Roman" w:hAnsi="Times New Roman"/>
          <w:sz w:val="28"/>
          <w:szCs w:val="28"/>
        </w:rPr>
        <w:t xml:space="preserve"> %</w:t>
      </w:r>
      <w:r w:rsidR="005E5639">
        <w:rPr>
          <w:rFonts w:ascii="Times New Roman" w:hAnsi="Times New Roman"/>
          <w:sz w:val="28"/>
          <w:szCs w:val="28"/>
        </w:rPr>
        <w:t xml:space="preserve"> от плана</w:t>
      </w:r>
      <w:r w:rsidR="005E5639" w:rsidRPr="004876E9">
        <w:rPr>
          <w:rFonts w:ascii="Times New Roman" w:hAnsi="Times New Roman"/>
          <w:sz w:val="28"/>
          <w:szCs w:val="28"/>
        </w:rPr>
        <w:t>.</w:t>
      </w:r>
    </w:p>
    <w:p w:rsidR="005E5639" w:rsidRPr="00206C02" w:rsidRDefault="005E5639" w:rsidP="00182FE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8"/>
          <w:szCs w:val="28"/>
        </w:rPr>
      </w:pPr>
    </w:p>
    <w:p w:rsidR="00D4460A" w:rsidRDefault="00CA2C5E" w:rsidP="00E81247">
      <w:pPr>
        <w:suppressAutoHyphens/>
        <w:spacing w:after="0"/>
        <w:ind w:firstLine="720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8D7A89">
        <w:rPr>
          <w:rFonts w:ascii="Times New Roman" w:hAnsi="Times New Roman"/>
          <w:i/>
          <w:sz w:val="28"/>
          <w:szCs w:val="28"/>
        </w:rPr>
        <w:t xml:space="preserve">Подпрограмма </w:t>
      </w:r>
      <w:r w:rsidRPr="00B86C16">
        <w:rPr>
          <w:rFonts w:ascii="Times New Roman" w:hAnsi="Times New Roman"/>
          <w:i/>
          <w:sz w:val="28"/>
          <w:szCs w:val="28"/>
        </w:rPr>
        <w:t xml:space="preserve">2 </w:t>
      </w:r>
      <w:r w:rsidRPr="00B86C16">
        <w:rPr>
          <w:rFonts w:ascii="Times New Roman" w:hAnsi="Times New Roman"/>
          <w:i/>
          <w:color w:val="000000"/>
          <w:sz w:val="28"/>
          <w:szCs w:val="28"/>
        </w:rPr>
        <w:t>«Развитие экономического потенциала и повышение конкурентоспособности экономики Карачаево-Черкесской Республики»</w:t>
      </w:r>
      <w:r w:rsidR="00D4460A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="00C14D1C">
        <w:rPr>
          <w:rFonts w:ascii="Times New Roman" w:hAnsi="Times New Roman"/>
          <w:i/>
          <w:color w:val="000000"/>
          <w:sz w:val="28"/>
          <w:szCs w:val="28"/>
        </w:rPr>
        <w:br/>
      </w:r>
      <w:r w:rsidR="00D4460A">
        <w:rPr>
          <w:rFonts w:ascii="Times New Roman" w:hAnsi="Times New Roman"/>
          <w:i/>
          <w:color w:val="000000"/>
          <w:sz w:val="28"/>
          <w:szCs w:val="28"/>
        </w:rPr>
        <w:t>- (далее подпрограмма 2)</w:t>
      </w:r>
    </w:p>
    <w:p w:rsidR="00E73D68" w:rsidRPr="00C823FD" w:rsidRDefault="00E73D68" w:rsidP="00E73D68">
      <w:pPr>
        <w:suppressAutoHyphens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Подпрограмма 2</w:t>
      </w:r>
      <w:r w:rsidRPr="00C823FD">
        <w:rPr>
          <w:rFonts w:ascii="Times New Roman" w:hAnsi="Times New Roman"/>
          <w:i/>
          <w:sz w:val="28"/>
          <w:szCs w:val="28"/>
        </w:rPr>
        <w:t xml:space="preserve"> </w:t>
      </w:r>
      <w:r w:rsidRPr="00C823FD">
        <w:rPr>
          <w:rFonts w:ascii="Times New Roman" w:hAnsi="Times New Roman"/>
          <w:sz w:val="28"/>
          <w:szCs w:val="28"/>
        </w:rPr>
        <w:t xml:space="preserve">реализуется в рамках подпрограммы  «Развитие малого </w:t>
      </w:r>
      <w:r w:rsidRPr="00C823FD">
        <w:rPr>
          <w:rFonts w:ascii="Times New Roman" w:hAnsi="Times New Roman"/>
          <w:sz w:val="28"/>
          <w:szCs w:val="28"/>
        </w:rPr>
        <w:br/>
        <w:t>и среднего предпринимательства» государственной программы Российской Федерации «Экономическое развитие и инновационная экономика», утвержденной постановлением Правительства Российской Федерации от 15 апреля 2014 г. № 316.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23FD">
        <w:rPr>
          <w:rFonts w:ascii="Times New Roman" w:hAnsi="Times New Roman"/>
          <w:sz w:val="28"/>
          <w:szCs w:val="28"/>
        </w:rPr>
        <w:t xml:space="preserve">В целях привлечения средств из федерального бюджета на финансирование мероприятий по поддержке малого и среднего предпринимательства на 2020 год между Министерством экономического развития Российской Федерации </w:t>
      </w:r>
      <w:r w:rsidRPr="00C823FD">
        <w:rPr>
          <w:rFonts w:ascii="Times New Roman" w:hAnsi="Times New Roman"/>
          <w:sz w:val="28"/>
          <w:szCs w:val="28"/>
        </w:rPr>
        <w:br/>
        <w:t>и Правительством Карачаево-Черкесской Республики заключены Дополнительные соглашения к Соглашениям «О предоставлении субсидии бюджету субъекта Российской Федерации на государственную поддержку малого и среднего предпринимательства в субъекте Российской Федерации».</w:t>
      </w:r>
      <w:proofErr w:type="gramEnd"/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23FD">
        <w:rPr>
          <w:rFonts w:ascii="Times New Roman" w:hAnsi="Times New Roman"/>
          <w:sz w:val="28"/>
          <w:szCs w:val="28"/>
        </w:rPr>
        <w:lastRenderedPageBreak/>
        <w:t xml:space="preserve">Так, в рамках федерального проекта «Расширение доступа субъектов малого </w:t>
      </w:r>
      <w:r w:rsidRPr="00C823FD">
        <w:rPr>
          <w:rFonts w:ascii="Times New Roman" w:hAnsi="Times New Roman"/>
          <w:sz w:val="28"/>
          <w:szCs w:val="28"/>
        </w:rPr>
        <w:br/>
        <w:t xml:space="preserve">и среднего предпринимательства к финансовым ресурсам, в том числе к льготному финансированию» заключено Дополнительное соглашение «К Соглашению </w:t>
      </w:r>
      <w:r w:rsidRPr="00C823FD">
        <w:rPr>
          <w:rFonts w:ascii="Times New Roman" w:hAnsi="Times New Roman"/>
          <w:sz w:val="28"/>
          <w:szCs w:val="28"/>
        </w:rPr>
        <w:br/>
        <w:t xml:space="preserve">о предоставлении субсидии бюджету субъекта Российской Федерации </w:t>
      </w:r>
      <w:r w:rsidRPr="00C823FD">
        <w:rPr>
          <w:rFonts w:ascii="Times New Roman" w:hAnsi="Times New Roman"/>
          <w:sz w:val="28"/>
          <w:szCs w:val="28"/>
        </w:rPr>
        <w:br/>
        <w:t xml:space="preserve">на государственную поддержку малого и среднего предпринимательства  в субъекте Российской Федерации от 13 февраля 2019 г. № 139-09-2019-104» от 29 мая 2020 г. </w:t>
      </w:r>
      <w:r w:rsidRPr="00C823FD">
        <w:rPr>
          <w:rFonts w:ascii="Times New Roman" w:hAnsi="Times New Roman"/>
          <w:sz w:val="28"/>
          <w:szCs w:val="28"/>
        </w:rPr>
        <w:br/>
        <w:t>№ 139-09-2019-104/4.</w:t>
      </w:r>
      <w:proofErr w:type="gramEnd"/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Общий объем федеральных средств, предусмотренных на предоставление государственной поддержки субъектам малого и среднего предпринимательства Карачаево-Черкесской Республики, в рамках данного Дополнительного соглашения составил 154,87 млн. рублей, в том числе: за счет средств федерального бюджета – 153,32 </w:t>
      </w:r>
      <w:r w:rsidR="00BE0D47">
        <w:rPr>
          <w:rFonts w:ascii="Times New Roman" w:hAnsi="Times New Roman"/>
          <w:sz w:val="28"/>
          <w:szCs w:val="28"/>
        </w:rPr>
        <w:t>млн</w:t>
      </w:r>
      <w:r w:rsidRPr="00C823FD">
        <w:rPr>
          <w:rFonts w:ascii="Times New Roman" w:hAnsi="Times New Roman"/>
          <w:sz w:val="28"/>
          <w:szCs w:val="28"/>
        </w:rPr>
        <w:t>. рублей, за счет средств республиканского бюджета – 1,55 млн. рублей.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Финансовое обеспечение по данному Дополнительному соглашению направлено на реализацию следующих мероприятий: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- «Обеспечение финансовой поддержки субъектам малого и среднего предпринимательства, при гарантийной поддержке региональными гарантийными организациями». На реализацию данного мероприятия предусмотрено </w:t>
      </w:r>
      <w:r w:rsidRPr="00C823FD">
        <w:rPr>
          <w:rFonts w:ascii="Times New Roman" w:hAnsi="Times New Roman"/>
          <w:sz w:val="28"/>
          <w:szCs w:val="28"/>
        </w:rPr>
        <w:br/>
        <w:t xml:space="preserve">4,14 млн. рублей, из которых средства федерального бюджета составляют </w:t>
      </w:r>
      <w:r w:rsidRPr="00C823FD">
        <w:rPr>
          <w:rFonts w:ascii="Times New Roman" w:hAnsi="Times New Roman"/>
          <w:sz w:val="28"/>
          <w:szCs w:val="28"/>
        </w:rPr>
        <w:br/>
        <w:t>4,10 млн. рублей, а средс</w:t>
      </w:r>
      <w:r w:rsidR="005A29D0">
        <w:rPr>
          <w:rFonts w:ascii="Times New Roman" w:hAnsi="Times New Roman"/>
          <w:sz w:val="28"/>
          <w:szCs w:val="28"/>
        </w:rPr>
        <w:t>тва республиканского бюджета 0,</w:t>
      </w:r>
      <w:r w:rsidR="004C114E">
        <w:rPr>
          <w:rFonts w:ascii="Times New Roman" w:hAnsi="Times New Roman"/>
          <w:sz w:val="28"/>
          <w:szCs w:val="28"/>
        </w:rPr>
        <w:t>0</w:t>
      </w:r>
      <w:r w:rsidRPr="00C823FD">
        <w:rPr>
          <w:rFonts w:ascii="Times New Roman" w:hAnsi="Times New Roman"/>
          <w:sz w:val="28"/>
          <w:szCs w:val="28"/>
        </w:rPr>
        <w:t xml:space="preserve">4 </w:t>
      </w:r>
      <w:r w:rsidR="004C114E">
        <w:rPr>
          <w:rFonts w:ascii="Times New Roman" w:hAnsi="Times New Roman"/>
          <w:sz w:val="28"/>
          <w:szCs w:val="28"/>
        </w:rPr>
        <w:t>млн</w:t>
      </w:r>
      <w:r w:rsidRPr="00C823FD">
        <w:rPr>
          <w:rFonts w:ascii="Times New Roman" w:hAnsi="Times New Roman"/>
          <w:sz w:val="28"/>
          <w:szCs w:val="28"/>
        </w:rPr>
        <w:t>. рублей.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- «Предоставление субсидии на исполнение расходных обязательств, предусматривающих создание и (или) развитие государственных МФО, а также субсидии государственным МФО на субсидирование ставки вознаграждения </w:t>
      </w:r>
      <w:r w:rsidRPr="00C823FD">
        <w:rPr>
          <w:rFonts w:ascii="Times New Roman" w:hAnsi="Times New Roman"/>
          <w:sz w:val="28"/>
          <w:szCs w:val="28"/>
        </w:rPr>
        <w:br/>
        <w:t xml:space="preserve">по </w:t>
      </w:r>
      <w:proofErr w:type="spellStart"/>
      <w:r w:rsidRPr="00C823FD">
        <w:rPr>
          <w:rFonts w:ascii="Times New Roman" w:hAnsi="Times New Roman"/>
          <w:sz w:val="28"/>
          <w:szCs w:val="28"/>
        </w:rPr>
        <w:t>микрозаймам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субъектов МСП». На реализацию мероприятия предусмотрено 150,73 млн. рублей, из которых средства федерального бюджета составляют </w:t>
      </w:r>
      <w:r w:rsidRPr="00C823FD">
        <w:rPr>
          <w:rFonts w:ascii="Times New Roman" w:hAnsi="Times New Roman"/>
          <w:sz w:val="28"/>
          <w:szCs w:val="28"/>
        </w:rPr>
        <w:br/>
        <w:t xml:space="preserve">149,23 млн. рублей, а средства республиканского бюджета 1,51 млн. рублей. 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По данному проекту были установлены следующие показатели: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- «Количество выданных </w:t>
      </w:r>
      <w:proofErr w:type="spellStart"/>
      <w:r w:rsidRPr="00C823FD">
        <w:rPr>
          <w:rFonts w:ascii="Times New Roman" w:hAnsi="Times New Roman"/>
          <w:sz w:val="28"/>
          <w:szCs w:val="28"/>
        </w:rPr>
        <w:t>микрозаймов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МФО субъектам МСП». Значение данного показателя составляет 92 </w:t>
      </w:r>
      <w:proofErr w:type="spellStart"/>
      <w:r w:rsidRPr="00C823FD">
        <w:rPr>
          <w:rFonts w:ascii="Times New Roman" w:hAnsi="Times New Roman"/>
          <w:sz w:val="28"/>
          <w:szCs w:val="28"/>
        </w:rPr>
        <w:t>микрозайма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субъектам МСП Карачаево-Черкесской Республики;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- «Обеспечение объема финансовой поддержки, оказанной субъектам малого </w:t>
      </w:r>
      <w:r w:rsidRPr="00C823FD">
        <w:rPr>
          <w:rFonts w:ascii="Times New Roman" w:hAnsi="Times New Roman"/>
          <w:sz w:val="28"/>
          <w:szCs w:val="28"/>
        </w:rPr>
        <w:br/>
        <w:t>и среднего предпринимательства, при гарантийной поддержке региональными гарантийными организациями» в объеме 212,5 млн. рублей.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23FD">
        <w:rPr>
          <w:rFonts w:ascii="Times New Roman" w:hAnsi="Times New Roman"/>
          <w:sz w:val="28"/>
          <w:szCs w:val="28"/>
        </w:rPr>
        <w:t>В рамках оказания финансовой поддержки предпринимателям республики региональн</w:t>
      </w:r>
      <w:r w:rsidR="00933BC3">
        <w:rPr>
          <w:rFonts w:ascii="Times New Roman" w:hAnsi="Times New Roman"/>
          <w:sz w:val="28"/>
          <w:szCs w:val="28"/>
        </w:rPr>
        <w:t>ым</w:t>
      </w:r>
      <w:r w:rsidRPr="00C823FD">
        <w:rPr>
          <w:rFonts w:ascii="Times New Roman" w:hAnsi="Times New Roman"/>
          <w:sz w:val="28"/>
          <w:szCs w:val="28"/>
        </w:rPr>
        <w:t xml:space="preserve"> автономным учреждением Карачаево-Черкесской Республики «</w:t>
      </w:r>
      <w:proofErr w:type="spellStart"/>
      <w:r w:rsidRPr="00C823FD">
        <w:rPr>
          <w:rFonts w:ascii="Times New Roman" w:hAnsi="Times New Roman"/>
          <w:sz w:val="28"/>
          <w:szCs w:val="28"/>
        </w:rPr>
        <w:t>Микрокредитная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компания поддержки субъектов малого и среднего предпринимательства Карачаево-Черкесской Республики»  выдано 125 </w:t>
      </w:r>
      <w:proofErr w:type="spellStart"/>
      <w:r w:rsidRPr="00C823FD">
        <w:rPr>
          <w:rFonts w:ascii="Times New Roman" w:hAnsi="Times New Roman"/>
          <w:sz w:val="28"/>
          <w:szCs w:val="28"/>
        </w:rPr>
        <w:t>микрозаймов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по льготной ставке 3% в объеме 243,76 млн. рублей, а автономным учреждением «Гарантийный фонд поддержки предпринимательства Карачаево-Черкесской </w:t>
      </w:r>
      <w:r w:rsidRPr="00C823FD">
        <w:rPr>
          <w:rFonts w:ascii="Times New Roman" w:hAnsi="Times New Roman"/>
          <w:sz w:val="28"/>
          <w:szCs w:val="28"/>
        </w:rPr>
        <w:lastRenderedPageBreak/>
        <w:t>Республики» выдано 77 поручительств на сумму более 132 млн. рублей, что позволило привлечь 870,45 млн. рублей.</w:t>
      </w:r>
      <w:proofErr w:type="gramEnd"/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Таким образом, по итогам 2020 года установленные показатели, данным региональным проектом перевыполнены.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Объем финансирования автономного учреждения Карачаево-Черкесской Республики «</w:t>
      </w:r>
      <w:proofErr w:type="spellStart"/>
      <w:r w:rsidRPr="00C823FD">
        <w:rPr>
          <w:rFonts w:ascii="Times New Roman" w:hAnsi="Times New Roman"/>
          <w:sz w:val="28"/>
          <w:szCs w:val="28"/>
        </w:rPr>
        <w:t>Микрокредитная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компания поддержки субъектов МСП КЧР» в рамках данного мероприятия по итогам 2020 года составил 100 %.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В рамках федерального проекта «Акселерация субъектов малого и среднего предпринимательства» заключено Дополнительное соглашение «К Соглашению </w:t>
      </w:r>
      <w:r w:rsidRPr="00C823FD">
        <w:rPr>
          <w:rFonts w:ascii="Times New Roman" w:hAnsi="Times New Roman"/>
          <w:sz w:val="28"/>
          <w:szCs w:val="28"/>
        </w:rPr>
        <w:br/>
        <w:t xml:space="preserve">о предоставлении субсидии бюджету субъекта Российской Федерации </w:t>
      </w:r>
      <w:r w:rsidRPr="00C823FD">
        <w:rPr>
          <w:rFonts w:ascii="Times New Roman" w:hAnsi="Times New Roman"/>
          <w:sz w:val="28"/>
          <w:szCs w:val="28"/>
        </w:rPr>
        <w:br/>
        <w:t xml:space="preserve">на государственную поддержку малого и среднего предпринимательства в субъекте Российской Федерации от 12 февраля 2019 № 139-09-2019-186» от 24 декабря </w:t>
      </w:r>
      <w:r w:rsidRPr="00C823FD">
        <w:rPr>
          <w:rFonts w:ascii="Times New Roman" w:hAnsi="Times New Roman"/>
          <w:sz w:val="28"/>
          <w:szCs w:val="28"/>
        </w:rPr>
        <w:br/>
        <w:t>2019 г. № 139-09-2019-186/2.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Общий объем федеральных средств, привлеченных на предоставление государственной поддержки субъектам малого и среднего предпринимательства Карачаево-Черкесской Республики, в рамках данного Дополнительного соглашения составляет 46,13 млн. рублей, в том числе: за счет средств федерального бюджета – 45,67 млн. рублей, за счет средств республиканского бюджета – 0,46 млн. рублей.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Финансовое обеспечение по данному Дополнительному соглашению направлено на реализацию следующих мероприятий: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- «Обеспечение доступа субъектов МСП к экспортной поддержке». </w:t>
      </w:r>
      <w:r w:rsidRPr="00C823FD">
        <w:rPr>
          <w:rFonts w:ascii="Times New Roman" w:hAnsi="Times New Roman"/>
          <w:sz w:val="28"/>
          <w:szCs w:val="28"/>
        </w:rPr>
        <w:br/>
        <w:t>На реализацию данного мероприятия предусмотрено 13,65 млн. рублей, из которых средства федерального бюджета составляют 13,51 млн. рублей, а средства республиканского бюджета 0,14 млн. рублей. Объем финансирования автономного учреждения Карачаево-Черкесской Республики «Центр поддержки предпринимательства Карачаево-Черкесской Республики» в рамках данного мероприятия по итогам 2020 года составил 100 %;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- «Оказание комплекса услуг, сервисов и мер поддержки субъектам МСП </w:t>
      </w:r>
      <w:r w:rsidRPr="00C823FD">
        <w:rPr>
          <w:rFonts w:ascii="Times New Roman" w:hAnsi="Times New Roman"/>
          <w:sz w:val="28"/>
          <w:szCs w:val="28"/>
        </w:rPr>
        <w:br/>
        <w:t xml:space="preserve">в Центрах «Мой бизнес». На реализацию мероприятия предусмотрено </w:t>
      </w:r>
      <w:r w:rsidRPr="00C823FD">
        <w:rPr>
          <w:rFonts w:ascii="Times New Roman" w:hAnsi="Times New Roman"/>
          <w:sz w:val="28"/>
          <w:szCs w:val="28"/>
        </w:rPr>
        <w:br/>
        <w:t xml:space="preserve">30,77 млн. рублей, из которых средства федерального бюджета составляют </w:t>
      </w:r>
      <w:r w:rsidRPr="00C823FD">
        <w:rPr>
          <w:rFonts w:ascii="Times New Roman" w:hAnsi="Times New Roman"/>
          <w:sz w:val="28"/>
          <w:szCs w:val="28"/>
        </w:rPr>
        <w:br/>
        <w:t xml:space="preserve">30,46 млн. рублей, а средства республиканского бюджета 0,31 млн. рублей. Объем финансирования автономного учреждения Карачаево-Черкесской Республики «Центр поддержки предпринимательства Карачаево-Черкесской Республики» </w:t>
      </w:r>
      <w:r w:rsidRPr="00C823FD">
        <w:rPr>
          <w:rFonts w:ascii="Times New Roman" w:hAnsi="Times New Roman"/>
          <w:sz w:val="28"/>
          <w:szCs w:val="28"/>
        </w:rPr>
        <w:br/>
        <w:t>в рамках данного мероприятия по итогам 2020 года составил 100 %;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- «Поддержка субъектов МСП в моногородах». На реализацию мероприятия предусмотрено 1,71 млн. рублей, из которых средства федерального бюджета составляют 1,69 млн. рублей, а средства республиканского бюджета </w:t>
      </w:r>
      <w:r w:rsidRPr="00C823FD">
        <w:rPr>
          <w:rFonts w:ascii="Times New Roman" w:hAnsi="Times New Roman"/>
          <w:sz w:val="28"/>
          <w:szCs w:val="28"/>
        </w:rPr>
        <w:br/>
        <w:t xml:space="preserve">0,02 млн. рублей. 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По данному региональному проекту установлены следующие показатели: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lastRenderedPageBreak/>
        <w:t xml:space="preserve">- «количество субъектов МСП и </w:t>
      </w:r>
      <w:proofErr w:type="spellStart"/>
      <w:r w:rsidRPr="00C823FD">
        <w:rPr>
          <w:rFonts w:ascii="Times New Roman" w:hAnsi="Times New Roman"/>
          <w:sz w:val="28"/>
          <w:szCs w:val="28"/>
        </w:rPr>
        <w:t>самозанятых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граждан получивших поддержку в рамках федерального проекта». Установлен плановый показатель 351 ед.;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- «количество субъектов МСП выведенных на экспорт при поддержке центров (агентств) координации поддержки экспортно-ориентированных субъектов МСП». Установлен плановый показатель 5 ед. 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По итогам 2020 года исполнение данных показателей составило 2 149 ед. </w:t>
      </w:r>
      <w:r w:rsidRPr="00C823FD">
        <w:rPr>
          <w:rFonts w:ascii="Times New Roman" w:hAnsi="Times New Roman"/>
          <w:sz w:val="28"/>
          <w:szCs w:val="28"/>
        </w:rPr>
        <w:br/>
        <w:t>и 5 ед. соответственно.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Объем финансирования автономного учреждения Карачаево-Черкесской Республики «</w:t>
      </w:r>
      <w:proofErr w:type="spellStart"/>
      <w:r w:rsidRPr="00C823FD">
        <w:rPr>
          <w:rFonts w:ascii="Times New Roman" w:hAnsi="Times New Roman"/>
          <w:sz w:val="28"/>
          <w:szCs w:val="28"/>
        </w:rPr>
        <w:t>Микрокредитная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компания поддержки субъектов МСП КЧР» в рамках данного мероприятия </w:t>
      </w:r>
      <w:proofErr w:type="gramStart"/>
      <w:r w:rsidRPr="00C823FD">
        <w:rPr>
          <w:rFonts w:ascii="Times New Roman" w:hAnsi="Times New Roman"/>
          <w:sz w:val="28"/>
          <w:szCs w:val="28"/>
        </w:rPr>
        <w:t>на конец</w:t>
      </w:r>
      <w:proofErr w:type="gramEnd"/>
      <w:r w:rsidRPr="00C823FD">
        <w:rPr>
          <w:rFonts w:ascii="Times New Roman" w:hAnsi="Times New Roman"/>
          <w:sz w:val="28"/>
          <w:szCs w:val="28"/>
        </w:rPr>
        <w:t xml:space="preserve"> 2020 года составил 100 %.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C823FD">
        <w:rPr>
          <w:rFonts w:ascii="Times New Roman" w:hAnsi="Times New Roman"/>
          <w:sz w:val="28"/>
          <w:szCs w:val="28"/>
        </w:rPr>
        <w:t xml:space="preserve">Кроме того, в рамках распоряжения Правительства Российской Федерации </w:t>
      </w:r>
      <w:r w:rsidRPr="00C823FD">
        <w:rPr>
          <w:rFonts w:ascii="Times New Roman" w:hAnsi="Times New Roman"/>
          <w:sz w:val="28"/>
          <w:szCs w:val="28"/>
        </w:rPr>
        <w:br/>
        <w:t xml:space="preserve">от 30 апреля 2020 года № 1192-р (далее – Распоряжение) между Министерством экономического развития Российской Федерации и Правительством Карачаево-Черкесской Республики заключено Соглашение «О предоставлении субсидии бюджету субъекта Российской Федерации на оказание неотложных мер поддержки субъектам малого и среднего предпринимательства в условиях ухудшения ситуации в связи с распространением новой </w:t>
      </w:r>
      <w:proofErr w:type="spellStart"/>
      <w:r w:rsidRPr="00C823FD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инфекции за счет средств резервного</w:t>
      </w:r>
      <w:proofErr w:type="gramEnd"/>
      <w:r w:rsidRPr="00C823FD">
        <w:rPr>
          <w:rFonts w:ascii="Times New Roman" w:hAnsi="Times New Roman"/>
          <w:sz w:val="28"/>
          <w:szCs w:val="28"/>
        </w:rPr>
        <w:t xml:space="preserve"> фонда Правительства Российской Федерации» от 26 мая 2020 г. </w:t>
      </w:r>
      <w:r w:rsidRPr="00C823FD">
        <w:rPr>
          <w:rFonts w:ascii="Times New Roman" w:hAnsi="Times New Roman"/>
          <w:sz w:val="28"/>
          <w:szCs w:val="28"/>
        </w:rPr>
        <w:br/>
        <w:t>№ 139-09-2020-129.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В рамках данного Соглашения  в 2020 году бюджету Карачаево-Черкесской Республики выделены бюджетные ассигнования за счет средств резервного фонда Правительства Российской Федерации 28,89 млн. рублей. Бюджетные обязательства Карачаево-Черкесской Республики в рамках данной Субсидии составляли </w:t>
      </w:r>
      <w:r w:rsidRPr="00C823FD">
        <w:rPr>
          <w:rFonts w:ascii="Times New Roman" w:hAnsi="Times New Roman"/>
          <w:sz w:val="28"/>
          <w:szCs w:val="28"/>
        </w:rPr>
        <w:br/>
        <w:t>1,52 млн. рублей.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Финансовое обеспечение по данному Дополнительному соглашению направлено на реализацию следующих мероприятий: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- «</w:t>
      </w:r>
      <w:proofErr w:type="spellStart"/>
      <w:r w:rsidRPr="00C823FD">
        <w:rPr>
          <w:rFonts w:ascii="Times New Roman" w:hAnsi="Times New Roman"/>
          <w:sz w:val="28"/>
          <w:szCs w:val="28"/>
        </w:rPr>
        <w:t>Докапитализация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государственных </w:t>
      </w:r>
      <w:proofErr w:type="spellStart"/>
      <w:r w:rsidRPr="00C823FD">
        <w:rPr>
          <w:rFonts w:ascii="Times New Roman" w:hAnsi="Times New Roman"/>
          <w:sz w:val="28"/>
          <w:szCs w:val="28"/>
        </w:rPr>
        <w:t>микрофинансовых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организаций для оказания в 2020 году неотложных мер поддержки субъектов малого и среднего предпринимательства в условиях ухудшения ситуации в связи с распространением новой </w:t>
      </w:r>
      <w:proofErr w:type="spellStart"/>
      <w:r w:rsidRPr="00C823FD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инфекции». На реализацию данного мероприятия предусмотрено 27,06 млн. рублей, из которых средства резервного фонда Правительства Российской Федерации составляют 25,71 млн. рублей, а средства республиканского бюджета 1,35 млн. рублей. Объем финансирования автономного учреждения Карачаево-Черкесской Республики «</w:t>
      </w:r>
      <w:proofErr w:type="spellStart"/>
      <w:r w:rsidRPr="00C823FD">
        <w:rPr>
          <w:rFonts w:ascii="Times New Roman" w:hAnsi="Times New Roman"/>
          <w:sz w:val="28"/>
          <w:szCs w:val="28"/>
        </w:rPr>
        <w:t>Микрокредитная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компания поддержки субъектов МСП КЧР» в рамках данного мероприятия по итогам </w:t>
      </w:r>
      <w:r w:rsidRPr="00C823FD">
        <w:rPr>
          <w:rFonts w:ascii="Times New Roman" w:hAnsi="Times New Roman"/>
          <w:sz w:val="28"/>
          <w:szCs w:val="28"/>
        </w:rPr>
        <w:br/>
        <w:t>2020 года составил 100 %;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- «</w:t>
      </w:r>
      <w:proofErr w:type="spellStart"/>
      <w:r w:rsidRPr="00C823FD">
        <w:rPr>
          <w:rFonts w:ascii="Times New Roman" w:hAnsi="Times New Roman"/>
          <w:sz w:val="28"/>
          <w:szCs w:val="28"/>
        </w:rPr>
        <w:t>Докапитализация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фондов содействия кредитованию (гарантийных фондов, фондов поручительств) для оказания в 2020 году неотложных мер поддержки субъектов малого и среднего предпринимательства в условиях ухудшения ситуации </w:t>
      </w:r>
      <w:r w:rsidRPr="00C823FD">
        <w:rPr>
          <w:rFonts w:ascii="Times New Roman" w:hAnsi="Times New Roman"/>
          <w:sz w:val="28"/>
          <w:szCs w:val="28"/>
        </w:rPr>
        <w:lastRenderedPageBreak/>
        <w:t xml:space="preserve">в связи с распространением новой </w:t>
      </w:r>
      <w:proofErr w:type="spellStart"/>
      <w:r w:rsidRPr="00C823FD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инфекции». На реализацию мероприятия предусмотрено 3,35 млн. рублей, из которых средства резервного фонда Правительства Российской Федерации составляют 3,18 млн. рублей, </w:t>
      </w:r>
      <w:r w:rsidRPr="00C823FD">
        <w:rPr>
          <w:rFonts w:ascii="Times New Roman" w:hAnsi="Times New Roman"/>
          <w:sz w:val="28"/>
          <w:szCs w:val="28"/>
        </w:rPr>
        <w:br/>
        <w:t xml:space="preserve">а средства республиканского бюджета 167,34 тыс. рублей. 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По данному проекту были установлены следующие показатели: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- «Количество выданных </w:t>
      </w:r>
      <w:proofErr w:type="spellStart"/>
      <w:r w:rsidRPr="00C823FD">
        <w:rPr>
          <w:rFonts w:ascii="Times New Roman" w:hAnsi="Times New Roman"/>
          <w:sz w:val="28"/>
          <w:szCs w:val="28"/>
        </w:rPr>
        <w:t>микрозаймов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МФО субъектам МСП». Значение данного показателя по итогам 2020 года составляет 11 </w:t>
      </w:r>
      <w:proofErr w:type="spellStart"/>
      <w:r w:rsidRPr="00C823FD">
        <w:rPr>
          <w:rFonts w:ascii="Times New Roman" w:hAnsi="Times New Roman"/>
          <w:sz w:val="28"/>
          <w:szCs w:val="28"/>
        </w:rPr>
        <w:t>микрозаймов</w:t>
      </w:r>
      <w:proofErr w:type="spellEnd"/>
      <w:r w:rsidRPr="00C823FD">
        <w:rPr>
          <w:rFonts w:ascii="Times New Roman" w:hAnsi="Times New Roman"/>
          <w:sz w:val="28"/>
          <w:szCs w:val="28"/>
        </w:rPr>
        <w:t xml:space="preserve"> субъектам МСП Карачаево-Черкесской Республики при плановом значении 10 ед.;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- «Обеспечение объема финансовой поддержки, оказанной субъектам малого </w:t>
      </w:r>
      <w:r w:rsidRPr="00C823FD">
        <w:rPr>
          <w:rFonts w:ascii="Times New Roman" w:hAnsi="Times New Roman"/>
          <w:sz w:val="28"/>
          <w:szCs w:val="28"/>
        </w:rPr>
        <w:br/>
        <w:t xml:space="preserve">и среднего предпринимательства, при гарантийной поддержке региональными гарантийными организациями». Значение данного показателя по итогам 2020 года </w:t>
      </w:r>
      <w:r w:rsidRPr="00075AB3">
        <w:rPr>
          <w:rFonts w:ascii="Times New Roman" w:hAnsi="Times New Roman"/>
          <w:sz w:val="28"/>
          <w:szCs w:val="28"/>
        </w:rPr>
        <w:t>составляет 8,35</w:t>
      </w:r>
      <w:r w:rsidRPr="00C823FD">
        <w:rPr>
          <w:rFonts w:ascii="Times New Roman" w:hAnsi="Times New Roman"/>
          <w:sz w:val="28"/>
          <w:szCs w:val="28"/>
        </w:rPr>
        <w:t xml:space="preserve"> млн. рублей при плановом  значении 7,95 млн. рублей.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Финансирование Гарантийного фонда конец 2020 года составило 100%.</w:t>
      </w:r>
    </w:p>
    <w:p w:rsidR="00E73D68" w:rsidRPr="00C823FD" w:rsidRDefault="00E73D68" w:rsidP="00E73D6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Кроме того, реализация мероприятий Подпрограммы 2 в 2020 году была направлена также на достижение таких показателей как: </w:t>
      </w:r>
    </w:p>
    <w:p w:rsidR="00E73D68" w:rsidRPr="00C823FD" w:rsidRDefault="00E73D68" w:rsidP="00B2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«Количество субъектов малого и среднего предпринимательства (включая индивидуальных предпринимателей) в расчете на одну тысячу человек населения Карачаево-Черкесской Республики»;</w:t>
      </w:r>
    </w:p>
    <w:p w:rsidR="00E73D68" w:rsidRPr="00C823FD" w:rsidRDefault="00E73D68" w:rsidP="00B2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«Оборот субъектов малого и среднего предпринимательства»; </w:t>
      </w:r>
    </w:p>
    <w:p w:rsidR="00E73D68" w:rsidRPr="00C823FD" w:rsidRDefault="00E73D68" w:rsidP="00B2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«</w:t>
      </w:r>
      <w:r w:rsidRPr="00B21C26">
        <w:rPr>
          <w:rFonts w:ascii="Times New Roman" w:hAnsi="Times New Roman"/>
          <w:sz w:val="28"/>
          <w:szCs w:val="28"/>
        </w:rPr>
        <w:t>Количество вновь созданных рабочих мест (включая вновь зарегистрированных индивидуальных предпринимателей), субъектами МСП, получившими государственную поддержку»;</w:t>
      </w:r>
    </w:p>
    <w:p w:rsidR="00E73D68" w:rsidRPr="00C823FD" w:rsidRDefault="00E73D68" w:rsidP="00B2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«Количество субъектов МСП, получателей поддержки» составляет 2 1</w:t>
      </w:r>
      <w:r>
        <w:rPr>
          <w:rFonts w:ascii="Times New Roman" w:hAnsi="Times New Roman"/>
          <w:sz w:val="28"/>
          <w:szCs w:val="28"/>
        </w:rPr>
        <w:t>64</w:t>
      </w:r>
      <w:r w:rsidRPr="00C823FD">
        <w:rPr>
          <w:rFonts w:ascii="Times New Roman" w:hAnsi="Times New Roman"/>
          <w:sz w:val="28"/>
          <w:szCs w:val="28"/>
        </w:rPr>
        <w:t xml:space="preserve"> ед. (при плановом значении показателя - 220 ед.).</w:t>
      </w:r>
    </w:p>
    <w:p w:rsidR="00E73D68" w:rsidRDefault="00E73D68" w:rsidP="00B2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>«Количество зарегистрированных в результате реализации подпрограммы субъектов МСП».</w:t>
      </w:r>
    </w:p>
    <w:p w:rsidR="00E73D68" w:rsidRPr="00A15325" w:rsidRDefault="00E73D68" w:rsidP="00B21C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A15325">
        <w:rPr>
          <w:rFonts w:ascii="Times New Roman" w:hAnsi="Times New Roman"/>
          <w:color w:val="000000"/>
          <w:sz w:val="28"/>
          <w:szCs w:val="28"/>
        </w:rPr>
        <w:t>«Прирост среднесписочной численности работников (без внешних совместителей), занятых у субъектов малого и среднего предпринимательства, получивших государственную поддержку».</w:t>
      </w:r>
    </w:p>
    <w:p w:rsidR="00E73D68" w:rsidRDefault="00E73D68" w:rsidP="00E73D68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C823FD">
        <w:rPr>
          <w:rFonts w:ascii="Times New Roman" w:hAnsi="Times New Roman"/>
          <w:sz w:val="28"/>
          <w:szCs w:val="28"/>
        </w:rPr>
        <w:t xml:space="preserve">Фактические значения ряда показателей Подпрограммы 2 за 2020 год будут представлены, в соответствии с Федеральным </w:t>
      </w:r>
      <w:r w:rsidR="00FC3A99">
        <w:rPr>
          <w:rFonts w:ascii="Times New Roman" w:hAnsi="Times New Roman"/>
          <w:sz w:val="28"/>
          <w:szCs w:val="28"/>
        </w:rPr>
        <w:t xml:space="preserve">планом статистических работ, </w:t>
      </w:r>
      <w:r w:rsidR="00FC3A99">
        <w:rPr>
          <w:rFonts w:ascii="Times New Roman" w:hAnsi="Times New Roman"/>
          <w:sz w:val="28"/>
          <w:szCs w:val="28"/>
        </w:rPr>
        <w:br/>
        <w:t>в</w:t>
      </w:r>
      <w:r w:rsidRPr="00C823FD">
        <w:rPr>
          <w:rFonts w:ascii="Times New Roman" w:hAnsi="Times New Roman"/>
          <w:sz w:val="28"/>
          <w:szCs w:val="28"/>
        </w:rPr>
        <w:t xml:space="preserve"> </w:t>
      </w:r>
      <w:r w:rsidR="00FC3A99">
        <w:rPr>
          <w:rFonts w:ascii="Times New Roman" w:hAnsi="Times New Roman"/>
          <w:sz w:val="28"/>
          <w:szCs w:val="28"/>
        </w:rPr>
        <w:t>3</w:t>
      </w:r>
      <w:r w:rsidRPr="00C823FD">
        <w:rPr>
          <w:rFonts w:ascii="Times New Roman" w:hAnsi="Times New Roman"/>
          <w:sz w:val="28"/>
          <w:szCs w:val="28"/>
        </w:rPr>
        <w:t xml:space="preserve"> квартале 2021 года. </w:t>
      </w:r>
    </w:p>
    <w:p w:rsidR="00E73D68" w:rsidRPr="00AA74AB" w:rsidRDefault="00E73D68" w:rsidP="00E73D68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A74AB">
        <w:rPr>
          <w:rFonts w:ascii="Times New Roman" w:hAnsi="Times New Roman"/>
          <w:sz w:val="28"/>
          <w:szCs w:val="28"/>
        </w:rPr>
        <w:t xml:space="preserve">Кроме того, надо отметить, что в рамках реализации мероприятия «Содействие созданию и развитию инфраструктуры поддержки субъектов малого и среднего предпринимательства» из республиканского бюджета, также были выделены средства на осуществление деятельности автономного учреждения «Центр поддержки предпринимательства Карачаево-Черкесской Республики» в объеме 9,41 млн. рублей. Средства в полном объеме направлены в автономное </w:t>
      </w:r>
      <w:r w:rsidRPr="00AA74AB">
        <w:rPr>
          <w:rFonts w:ascii="Times New Roman" w:hAnsi="Times New Roman"/>
          <w:sz w:val="28"/>
          <w:szCs w:val="28"/>
        </w:rPr>
        <w:lastRenderedPageBreak/>
        <w:t>учреждение «Центр поддержки предпринимательства Карачаево-Черкесской Республики».</w:t>
      </w:r>
    </w:p>
    <w:p w:rsidR="00E73D68" w:rsidRPr="006B30C3" w:rsidRDefault="00E73D68" w:rsidP="00E73D68">
      <w:pPr>
        <w:suppressAutoHyphens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мероприятие</w:t>
      </w:r>
      <w:r w:rsidRPr="006B30C3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>«</w:t>
      </w:r>
      <w:r w:rsidRPr="006B30C3">
        <w:rPr>
          <w:rFonts w:ascii="Times New Roman" w:hAnsi="Times New Roman"/>
          <w:color w:val="000000"/>
          <w:sz w:val="28"/>
          <w:szCs w:val="28"/>
        </w:rPr>
        <w:t xml:space="preserve">Техническое сопровождение и поддержка программного комплекса «Проект </w:t>
      </w:r>
      <w:proofErr w:type="spellStart"/>
      <w:r w:rsidRPr="006B30C3">
        <w:rPr>
          <w:rFonts w:ascii="Times New Roman" w:hAnsi="Times New Roman"/>
          <w:color w:val="000000"/>
          <w:sz w:val="28"/>
          <w:szCs w:val="28"/>
        </w:rPr>
        <w:t>Смарт-Про</w:t>
      </w:r>
      <w:proofErr w:type="spellEnd"/>
      <w:r w:rsidRPr="006B30C3">
        <w:rPr>
          <w:rFonts w:ascii="Times New Roman" w:hAnsi="Times New Roman"/>
          <w:color w:val="000000"/>
          <w:sz w:val="28"/>
          <w:szCs w:val="28"/>
        </w:rPr>
        <w:t>»</w:t>
      </w:r>
      <w:r w:rsidR="00251C27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предусмотрено 1650,0 тыс. рублей. По состоянию на 31 декабря 2020 г. средства освоены в полном объеме.</w:t>
      </w:r>
    </w:p>
    <w:p w:rsidR="00E65527" w:rsidRPr="009062FD" w:rsidRDefault="00E65527" w:rsidP="00F96EB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62FD">
        <w:rPr>
          <w:rFonts w:ascii="Times New Roman" w:hAnsi="Times New Roman"/>
          <w:sz w:val="28"/>
          <w:szCs w:val="28"/>
        </w:rPr>
        <w:t xml:space="preserve">Средства направлены на обеспечение эффективного функционирования </w:t>
      </w:r>
      <w:r w:rsidR="00A16AD2" w:rsidRPr="009062FD">
        <w:rPr>
          <w:rFonts w:ascii="Times New Roman" w:hAnsi="Times New Roman"/>
          <w:sz w:val="28"/>
          <w:szCs w:val="28"/>
        </w:rPr>
        <w:t xml:space="preserve"> </w:t>
      </w:r>
      <w:r w:rsidRPr="009062FD">
        <w:rPr>
          <w:rFonts w:ascii="Times New Roman" w:hAnsi="Times New Roman"/>
          <w:sz w:val="28"/>
          <w:szCs w:val="28"/>
        </w:rPr>
        <w:t>автоматизированной систем</w:t>
      </w:r>
      <w:r w:rsidR="00A16AD2" w:rsidRPr="009062FD">
        <w:rPr>
          <w:rFonts w:ascii="Times New Roman" w:hAnsi="Times New Roman"/>
          <w:sz w:val="28"/>
          <w:szCs w:val="28"/>
        </w:rPr>
        <w:t>ы</w:t>
      </w:r>
      <w:r w:rsidRPr="009062FD">
        <w:rPr>
          <w:rFonts w:ascii="Times New Roman" w:hAnsi="Times New Roman"/>
          <w:sz w:val="28"/>
          <w:szCs w:val="28"/>
        </w:rPr>
        <w:t xml:space="preserve"> формирования, мониторинга исполнения и оценки эффективности реализации  государственных программ Карачаево-Черкесской Республики </w:t>
      </w:r>
      <w:r w:rsidRPr="009062FD">
        <w:rPr>
          <w:rFonts w:ascii="Times New Roman" w:hAnsi="Times New Roman"/>
          <w:sz w:val="28"/>
          <w:szCs w:val="28"/>
          <w:shd w:val="clear" w:color="auto" w:fill="FFFFFF"/>
        </w:rPr>
        <w:t xml:space="preserve">в органах исполнительной власти </w:t>
      </w:r>
      <w:r w:rsidR="00FF5A1F" w:rsidRPr="009062FD">
        <w:rPr>
          <w:rFonts w:ascii="Times New Roman" w:hAnsi="Times New Roman"/>
          <w:sz w:val="28"/>
          <w:szCs w:val="28"/>
          <w:shd w:val="clear" w:color="auto" w:fill="FFFFFF"/>
        </w:rPr>
        <w:t>республики</w:t>
      </w:r>
      <w:r w:rsidRPr="009062FD">
        <w:rPr>
          <w:rFonts w:ascii="Times New Roman" w:hAnsi="Times New Roman"/>
          <w:sz w:val="28"/>
          <w:szCs w:val="28"/>
          <w:shd w:val="clear" w:color="auto" w:fill="FFFFFF"/>
        </w:rPr>
        <w:t xml:space="preserve">,  </w:t>
      </w:r>
      <w:r w:rsidRPr="009062FD">
        <w:rPr>
          <w:rFonts w:ascii="Times New Roman" w:hAnsi="Times New Roman"/>
          <w:sz w:val="28"/>
          <w:szCs w:val="28"/>
        </w:rPr>
        <w:t>ответственных за  реал</w:t>
      </w:r>
      <w:r w:rsidR="00FF5A1F" w:rsidRPr="009062FD">
        <w:rPr>
          <w:rFonts w:ascii="Times New Roman" w:hAnsi="Times New Roman"/>
          <w:sz w:val="28"/>
          <w:szCs w:val="28"/>
        </w:rPr>
        <w:t>изацию государственных программ</w:t>
      </w:r>
      <w:r w:rsidRPr="009062FD">
        <w:rPr>
          <w:rFonts w:ascii="Times New Roman" w:hAnsi="Times New Roman"/>
          <w:sz w:val="28"/>
          <w:szCs w:val="28"/>
        </w:rPr>
        <w:t>.</w:t>
      </w:r>
      <w:proofErr w:type="gramEnd"/>
    </w:p>
    <w:p w:rsidR="007C1DC1" w:rsidRPr="007C1DC1" w:rsidRDefault="007C1DC1" w:rsidP="007C1DC1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A2C5E" w:rsidRDefault="00CA2C5E" w:rsidP="0005697B">
      <w:pPr>
        <w:spacing w:after="0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B86C16">
        <w:rPr>
          <w:rFonts w:ascii="Times New Roman" w:hAnsi="Times New Roman"/>
          <w:i/>
          <w:sz w:val="28"/>
          <w:szCs w:val="28"/>
        </w:rPr>
        <w:t>Подпрограмма 3 «</w:t>
      </w:r>
      <w:r w:rsidRPr="00B86C16">
        <w:rPr>
          <w:rFonts w:ascii="Times New Roman" w:hAnsi="Times New Roman"/>
          <w:i/>
          <w:color w:val="000000"/>
          <w:sz w:val="28"/>
          <w:szCs w:val="28"/>
        </w:rPr>
        <w:t>Создание благоприятных условий для привлечения инвестиций в Карачаево-Черкесскую Республику</w:t>
      </w:r>
      <w:r w:rsidRPr="00B86C16">
        <w:rPr>
          <w:rFonts w:ascii="Times New Roman" w:hAnsi="Times New Roman"/>
          <w:i/>
          <w:sz w:val="28"/>
          <w:szCs w:val="28"/>
        </w:rPr>
        <w:t>»</w:t>
      </w:r>
      <w:r w:rsidR="00B24477">
        <w:rPr>
          <w:rFonts w:ascii="Times New Roman" w:hAnsi="Times New Roman"/>
          <w:i/>
          <w:sz w:val="28"/>
          <w:szCs w:val="28"/>
        </w:rPr>
        <w:t xml:space="preserve"> (далее – подпрограмма 3)</w:t>
      </w:r>
      <w:r w:rsidRPr="00D77E04">
        <w:rPr>
          <w:rFonts w:ascii="Times New Roman" w:hAnsi="Times New Roman"/>
          <w:i/>
          <w:sz w:val="28"/>
          <w:szCs w:val="28"/>
        </w:rPr>
        <w:t xml:space="preserve"> </w:t>
      </w:r>
    </w:p>
    <w:p w:rsidR="00622AC0" w:rsidRPr="002F1499" w:rsidRDefault="00CA2C5E" w:rsidP="00622A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029A8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22AC0" w:rsidRPr="002F1499">
        <w:rPr>
          <w:rFonts w:ascii="Times New Roman" w:hAnsi="Times New Roman"/>
          <w:sz w:val="28"/>
          <w:szCs w:val="28"/>
        </w:rPr>
        <w:t xml:space="preserve">В рамках подпрограммы  «Социально-экономическое развитие Карачаево-Черкесской Республики на 2016-2025 годы» (далее – Подпрограмма) государственной программы «Развитие </w:t>
      </w:r>
      <w:proofErr w:type="spellStart"/>
      <w:r w:rsidR="00622AC0" w:rsidRPr="002F1499">
        <w:rPr>
          <w:rFonts w:ascii="Times New Roman" w:hAnsi="Times New Roman"/>
          <w:sz w:val="28"/>
          <w:szCs w:val="28"/>
        </w:rPr>
        <w:t>Северо-Кавказского</w:t>
      </w:r>
      <w:proofErr w:type="spellEnd"/>
      <w:r w:rsidR="00622AC0" w:rsidRPr="002F1499">
        <w:rPr>
          <w:rFonts w:ascii="Times New Roman" w:hAnsi="Times New Roman"/>
          <w:sz w:val="28"/>
          <w:szCs w:val="28"/>
        </w:rPr>
        <w:t xml:space="preserve"> федерального округа», между Министерством экономического развития Российской Федерации </w:t>
      </w:r>
      <w:r w:rsidR="00622AC0" w:rsidRPr="002F1499">
        <w:rPr>
          <w:rFonts w:ascii="Times New Roman" w:hAnsi="Times New Roman"/>
          <w:sz w:val="28"/>
          <w:szCs w:val="28"/>
        </w:rPr>
        <w:br/>
        <w:t xml:space="preserve">и Правительством Карачаево-Черкесской республики заключено Соглашение </w:t>
      </w:r>
      <w:r w:rsidR="00622AC0" w:rsidRPr="002F1499">
        <w:rPr>
          <w:rFonts w:ascii="Times New Roman" w:hAnsi="Times New Roman"/>
          <w:sz w:val="28"/>
          <w:szCs w:val="28"/>
        </w:rPr>
        <w:br/>
        <w:t xml:space="preserve">«О предоставлении субсидий в 2020-2022 годах из федерального бюджета бюджету Карачаево-Черкесской Республики на </w:t>
      </w:r>
      <w:proofErr w:type="spellStart"/>
      <w:r w:rsidR="00622AC0" w:rsidRPr="002F1499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="00622AC0" w:rsidRPr="002F1499">
        <w:rPr>
          <w:rFonts w:ascii="Times New Roman" w:hAnsi="Times New Roman"/>
          <w:sz w:val="28"/>
          <w:szCs w:val="28"/>
        </w:rPr>
        <w:t xml:space="preserve"> расходных обязательств </w:t>
      </w:r>
      <w:r w:rsidR="00622AC0" w:rsidRPr="002F1499">
        <w:rPr>
          <w:rFonts w:ascii="Times New Roman" w:hAnsi="Times New Roman"/>
          <w:sz w:val="28"/>
          <w:szCs w:val="28"/>
        </w:rPr>
        <w:br/>
        <w:t xml:space="preserve">на мероприятия по социально-экономическому развитию субъектов Российской Федерации, входящих в состав </w:t>
      </w:r>
      <w:proofErr w:type="spellStart"/>
      <w:r w:rsidR="00622AC0" w:rsidRPr="002F1499">
        <w:rPr>
          <w:rFonts w:ascii="Times New Roman" w:hAnsi="Times New Roman"/>
          <w:sz w:val="28"/>
          <w:szCs w:val="28"/>
        </w:rPr>
        <w:t>Северо-Кавказского</w:t>
      </w:r>
      <w:proofErr w:type="spellEnd"/>
      <w:r w:rsidR="00622AC0" w:rsidRPr="002F1499">
        <w:rPr>
          <w:rFonts w:ascii="Times New Roman" w:hAnsi="Times New Roman"/>
          <w:sz w:val="28"/>
          <w:szCs w:val="28"/>
        </w:rPr>
        <w:t xml:space="preserve"> федерального округа</w:t>
      </w:r>
      <w:proofErr w:type="gramEnd"/>
      <w:r w:rsidR="00622AC0" w:rsidRPr="002F1499">
        <w:rPr>
          <w:rFonts w:ascii="Times New Roman" w:hAnsi="Times New Roman"/>
          <w:sz w:val="28"/>
          <w:szCs w:val="28"/>
        </w:rPr>
        <w:t xml:space="preserve">, в рамках Подпрограммы «Социально-экономическое развитие Карачаево-Черкесской Республики на 2016-2025 годы» от 25 декабря 2019 г. № 370-09-2020-005  </w:t>
      </w:r>
      <w:r w:rsidR="00622AC0" w:rsidRPr="002F1499">
        <w:rPr>
          <w:rFonts w:ascii="Times New Roman" w:hAnsi="Times New Roman"/>
          <w:sz w:val="28"/>
          <w:szCs w:val="28"/>
        </w:rPr>
        <w:br/>
        <w:t>(далее – Соглашение).</w:t>
      </w:r>
    </w:p>
    <w:p w:rsidR="00622AC0" w:rsidRPr="002F1499" w:rsidRDefault="00622AC0" w:rsidP="00622A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F1499">
        <w:rPr>
          <w:rFonts w:ascii="Times New Roman" w:hAnsi="Times New Roman"/>
          <w:sz w:val="28"/>
          <w:szCs w:val="28"/>
        </w:rPr>
        <w:t xml:space="preserve">Согласно данному Соглашению, в 2020 году предусмотрено предоставление из федерального бюджета бюджету Карачаево-Черкесской Республики субсидии в целях </w:t>
      </w:r>
      <w:proofErr w:type="spellStart"/>
      <w:r w:rsidRPr="002F1499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2F1499">
        <w:rPr>
          <w:rFonts w:ascii="Times New Roman" w:hAnsi="Times New Roman"/>
          <w:sz w:val="28"/>
          <w:szCs w:val="28"/>
        </w:rPr>
        <w:t xml:space="preserve"> мероприятий по социально-экономическому развитию Карачаево-Черкесской Республики, развитие </w:t>
      </w:r>
      <w:proofErr w:type="spellStart"/>
      <w:r w:rsidRPr="002F1499">
        <w:rPr>
          <w:rFonts w:ascii="Times New Roman" w:hAnsi="Times New Roman"/>
          <w:sz w:val="28"/>
          <w:szCs w:val="28"/>
        </w:rPr>
        <w:t>Северо-Кавказского</w:t>
      </w:r>
      <w:proofErr w:type="spellEnd"/>
      <w:r w:rsidRPr="002F1499">
        <w:rPr>
          <w:rFonts w:ascii="Times New Roman" w:hAnsi="Times New Roman"/>
          <w:sz w:val="28"/>
          <w:szCs w:val="28"/>
        </w:rPr>
        <w:t xml:space="preserve"> федерального округа.</w:t>
      </w:r>
    </w:p>
    <w:p w:rsidR="00622AC0" w:rsidRPr="002F1499" w:rsidRDefault="00622AC0" w:rsidP="00622A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F1499">
        <w:rPr>
          <w:rFonts w:ascii="Times New Roman" w:hAnsi="Times New Roman"/>
          <w:sz w:val="28"/>
          <w:szCs w:val="28"/>
        </w:rPr>
        <w:t xml:space="preserve">Общий объем предусмотренных бюджетных ассигнований, в бюджете Карачаево-Черкесской Республики на финансовое обеспечение расходных обязательств, в целях </w:t>
      </w:r>
      <w:proofErr w:type="spellStart"/>
      <w:r w:rsidRPr="002F1499">
        <w:rPr>
          <w:rFonts w:ascii="Times New Roman" w:hAnsi="Times New Roman"/>
          <w:sz w:val="28"/>
          <w:szCs w:val="28"/>
        </w:rPr>
        <w:t>софинансирования</w:t>
      </w:r>
      <w:proofErr w:type="spellEnd"/>
      <w:r w:rsidRPr="002F1499">
        <w:rPr>
          <w:rFonts w:ascii="Times New Roman" w:hAnsi="Times New Roman"/>
          <w:sz w:val="28"/>
          <w:szCs w:val="28"/>
        </w:rPr>
        <w:t xml:space="preserve"> которых планировалось предоставление Субсидии, составлял в 2020 году 526315,8 тыс. рублей, из которых средства федерального бюджета – 500000,0 тыс. рублей, средства республиканского бюджета – 26315,8 тыс. рублей. </w:t>
      </w:r>
    </w:p>
    <w:p w:rsidR="00622AC0" w:rsidRDefault="00622AC0" w:rsidP="00622A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F1499">
        <w:rPr>
          <w:rFonts w:ascii="Times New Roman" w:hAnsi="Times New Roman"/>
          <w:sz w:val="28"/>
          <w:szCs w:val="28"/>
        </w:rPr>
        <w:t xml:space="preserve">Между Министерством экономического развития Российской Федерации, и Правительством Карачаево-Черкесской Республики заключено Дополнительное соглашение от 18 августа 2020 г. № 370-09-2020-005/2 </w:t>
      </w:r>
      <w:r w:rsidRPr="002F1499">
        <w:rPr>
          <w:rFonts w:ascii="Times New Roman" w:hAnsi="Times New Roman"/>
          <w:sz w:val="28"/>
          <w:szCs w:val="28"/>
        </w:rPr>
        <w:br/>
      </w:r>
      <w:r w:rsidRPr="002F1499">
        <w:rPr>
          <w:rFonts w:ascii="Times New Roman" w:hAnsi="Times New Roman"/>
          <w:sz w:val="28"/>
          <w:szCs w:val="28"/>
        </w:rPr>
        <w:lastRenderedPageBreak/>
        <w:t xml:space="preserve">«О расторжении Соглашения о предоставлении субсидии в 2020-2022 годах из федерального бюджета бюджету Карачаево-Черкесской Республики на </w:t>
      </w:r>
      <w:proofErr w:type="spellStart"/>
      <w:r w:rsidRPr="002F1499">
        <w:rPr>
          <w:rFonts w:ascii="Times New Roman" w:hAnsi="Times New Roman"/>
          <w:sz w:val="28"/>
          <w:szCs w:val="28"/>
        </w:rPr>
        <w:t>софинансирование</w:t>
      </w:r>
      <w:proofErr w:type="spellEnd"/>
      <w:r w:rsidRPr="002F1499">
        <w:rPr>
          <w:rFonts w:ascii="Times New Roman" w:hAnsi="Times New Roman"/>
          <w:sz w:val="28"/>
          <w:szCs w:val="28"/>
        </w:rPr>
        <w:t xml:space="preserve"> расходных обязательств на мероприятия по социально-экономическому развит</w:t>
      </w:r>
      <w:bookmarkStart w:id="0" w:name="_GoBack"/>
      <w:bookmarkEnd w:id="0"/>
      <w:r w:rsidRPr="002F1499">
        <w:rPr>
          <w:rFonts w:ascii="Times New Roman" w:hAnsi="Times New Roman"/>
          <w:sz w:val="28"/>
          <w:szCs w:val="28"/>
        </w:rPr>
        <w:t xml:space="preserve">ию субъектов Российской Федерации, входящих в состав </w:t>
      </w:r>
      <w:proofErr w:type="spellStart"/>
      <w:r w:rsidRPr="002F1499">
        <w:rPr>
          <w:rFonts w:ascii="Times New Roman" w:hAnsi="Times New Roman"/>
          <w:sz w:val="28"/>
          <w:szCs w:val="28"/>
        </w:rPr>
        <w:t>Северо-Кавказского</w:t>
      </w:r>
      <w:proofErr w:type="spellEnd"/>
      <w:r w:rsidRPr="002F1499">
        <w:rPr>
          <w:rFonts w:ascii="Times New Roman" w:hAnsi="Times New Roman"/>
          <w:sz w:val="28"/>
          <w:szCs w:val="28"/>
        </w:rPr>
        <w:t xml:space="preserve"> федерального округа, в рамках подпрограммы «Социально-экономическое развитие Карачаево-Черкесской Республики</w:t>
      </w:r>
      <w:proofErr w:type="gramEnd"/>
      <w:r w:rsidRPr="002F1499">
        <w:rPr>
          <w:rFonts w:ascii="Times New Roman" w:hAnsi="Times New Roman"/>
          <w:sz w:val="28"/>
          <w:szCs w:val="28"/>
        </w:rPr>
        <w:t xml:space="preserve"> на 2016-2025 годы» </w:t>
      </w:r>
      <w:r w:rsidRPr="002F1499">
        <w:rPr>
          <w:rFonts w:ascii="Times New Roman" w:hAnsi="Times New Roman"/>
          <w:sz w:val="28"/>
          <w:szCs w:val="28"/>
        </w:rPr>
        <w:br/>
        <w:t xml:space="preserve">от 25 декабря 2019 г. № 370-09-2020-00». </w:t>
      </w:r>
    </w:p>
    <w:p w:rsidR="00622AC0" w:rsidRPr="002F1499" w:rsidRDefault="00622AC0" w:rsidP="00554813">
      <w:pPr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A74AB">
        <w:rPr>
          <w:rFonts w:ascii="Times New Roman" w:hAnsi="Times New Roman"/>
          <w:sz w:val="28"/>
          <w:szCs w:val="28"/>
        </w:rPr>
        <w:t xml:space="preserve">Остаток средств регионального бюджета образованный на счете Минэкономразвития КЧР в объеме 2 315,8 тыс. рублей был </w:t>
      </w:r>
      <w:proofErr w:type="spellStart"/>
      <w:r w:rsidRPr="00AA74AB">
        <w:rPr>
          <w:rFonts w:ascii="Times New Roman" w:hAnsi="Times New Roman"/>
          <w:sz w:val="28"/>
          <w:szCs w:val="28"/>
        </w:rPr>
        <w:t>секвестирован</w:t>
      </w:r>
      <w:proofErr w:type="spellEnd"/>
      <w:r w:rsidRPr="00AA74AB">
        <w:rPr>
          <w:rFonts w:ascii="Times New Roman" w:hAnsi="Times New Roman"/>
          <w:sz w:val="28"/>
          <w:szCs w:val="28"/>
        </w:rPr>
        <w:t xml:space="preserve"> решением  Минфина КЧР.</w:t>
      </w:r>
    </w:p>
    <w:p w:rsidR="00622AC0" w:rsidRPr="002F1499" w:rsidRDefault="00622AC0" w:rsidP="00622A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F1499">
        <w:rPr>
          <w:rFonts w:ascii="Times New Roman" w:hAnsi="Times New Roman"/>
          <w:sz w:val="28"/>
          <w:szCs w:val="28"/>
        </w:rPr>
        <w:t>На мероприятие «Проведение конференций и «круглых столов» по проблемам инвестирования в экономику Карачаево-Черкесской Республики, организация и проведение форумов, участие во всероссийских и международных инвестиционных и экономических форумах» в 2020 году были предусмотрены республиканские средства в размере 290,0 тыс. рублей. По состоянию на 31 декабря 2020 г. средства освоены в полном объеме.</w:t>
      </w:r>
    </w:p>
    <w:p w:rsidR="00622AC0" w:rsidRPr="002F1499" w:rsidRDefault="00622AC0" w:rsidP="00622AC0">
      <w:pPr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2F1499">
        <w:rPr>
          <w:rFonts w:ascii="Times New Roman" w:hAnsi="Times New Roman"/>
          <w:sz w:val="28"/>
          <w:szCs w:val="28"/>
        </w:rPr>
        <w:t>Реализация мероприятий подпрограммы 3 были направлены на достижение следующих показателей:</w:t>
      </w:r>
      <w:r w:rsidRPr="002F1499">
        <w:rPr>
          <w:rFonts w:ascii="Times New Roman" w:hAnsi="Times New Roman"/>
          <w:sz w:val="20"/>
          <w:szCs w:val="20"/>
        </w:rPr>
        <w:t xml:space="preserve"> </w:t>
      </w:r>
    </w:p>
    <w:p w:rsidR="00622AC0" w:rsidRPr="002F1499" w:rsidRDefault="00622AC0" w:rsidP="00622A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F1499">
        <w:rPr>
          <w:rFonts w:ascii="Times New Roman" w:hAnsi="Times New Roman"/>
          <w:sz w:val="28"/>
          <w:szCs w:val="28"/>
        </w:rPr>
        <w:t>«Количество заключенных соглашений, предполагающих привлечение инвестиций в экономику Карачаево-Черкесской Республики, по итогам проведения мероприятий по формированию пози</w:t>
      </w:r>
      <w:r>
        <w:rPr>
          <w:rFonts w:ascii="Times New Roman" w:hAnsi="Times New Roman"/>
          <w:sz w:val="28"/>
          <w:szCs w:val="28"/>
        </w:rPr>
        <w:t>тивного инвестиционного имиджа». Показатель выполнен в полном объеме, при плановом значении 2 единицы.</w:t>
      </w:r>
    </w:p>
    <w:p w:rsidR="00622AC0" w:rsidRPr="002F1499" w:rsidRDefault="00622AC0" w:rsidP="00622A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F1499">
        <w:rPr>
          <w:rFonts w:ascii="Times New Roman" w:hAnsi="Times New Roman"/>
          <w:sz w:val="28"/>
          <w:szCs w:val="28"/>
        </w:rPr>
        <w:t>«Место Карачаево-Черкесской Республики в национальном рейтинге состояния инвестиц</w:t>
      </w:r>
      <w:r w:rsidR="00B71836">
        <w:rPr>
          <w:rFonts w:ascii="Times New Roman" w:hAnsi="Times New Roman"/>
          <w:sz w:val="28"/>
          <w:szCs w:val="28"/>
        </w:rPr>
        <w:t>ионного климата в субъектах РФ» - 65 место.</w:t>
      </w:r>
    </w:p>
    <w:p w:rsidR="00622AC0" w:rsidRPr="002F1499" w:rsidRDefault="00622AC0" w:rsidP="00622A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F1499">
        <w:rPr>
          <w:rFonts w:ascii="Times New Roman" w:hAnsi="Times New Roman"/>
          <w:sz w:val="28"/>
          <w:szCs w:val="28"/>
        </w:rPr>
        <w:t>«Количество подписанных соглашен</w:t>
      </w:r>
      <w:r>
        <w:rPr>
          <w:rFonts w:ascii="Times New Roman" w:hAnsi="Times New Roman"/>
          <w:sz w:val="28"/>
          <w:szCs w:val="28"/>
        </w:rPr>
        <w:t>ий (меморандумов о намерениях)».</w:t>
      </w:r>
      <w:r w:rsidRPr="00AA1D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Показатель выполнен в полном объеме, при плановом значении 1 единицы.</w:t>
      </w:r>
    </w:p>
    <w:p w:rsidR="00622AC0" w:rsidRPr="002F1499" w:rsidRDefault="00622AC0" w:rsidP="00622A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F1499">
        <w:rPr>
          <w:rFonts w:ascii="Times New Roman" w:hAnsi="Times New Roman"/>
          <w:sz w:val="28"/>
          <w:szCs w:val="28"/>
        </w:rPr>
        <w:t>«Количество реализуемых инвестиционных проектов».</w:t>
      </w:r>
      <w:r w:rsidRPr="002442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Показатель выполнен на 100 %, при плановом значении 1 единица.</w:t>
      </w:r>
    </w:p>
    <w:p w:rsidR="009B4598" w:rsidRPr="00A709BA" w:rsidRDefault="00622AC0" w:rsidP="00622AC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2F1499">
        <w:rPr>
          <w:rFonts w:ascii="Times New Roman" w:hAnsi="Times New Roman"/>
          <w:sz w:val="28"/>
          <w:szCs w:val="28"/>
        </w:rPr>
        <w:t>По предварительной оценке показатели 2020 года  выполнены в полном объеме.</w:t>
      </w:r>
    </w:p>
    <w:p w:rsidR="005427A1" w:rsidRDefault="005427A1" w:rsidP="0005697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</w:t>
      </w:r>
      <w:r w:rsidR="009B4598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="00A958AB">
        <w:rPr>
          <w:rFonts w:ascii="Times New Roman" w:hAnsi="Times New Roman"/>
          <w:sz w:val="28"/>
          <w:szCs w:val="28"/>
        </w:rPr>
        <w:t>Программ</w:t>
      </w:r>
      <w:r w:rsidR="0077598D">
        <w:rPr>
          <w:rFonts w:ascii="Times New Roman" w:hAnsi="Times New Roman"/>
          <w:sz w:val="28"/>
          <w:szCs w:val="28"/>
        </w:rPr>
        <w:t>а</w:t>
      </w:r>
      <w:r w:rsidR="00A21A0D">
        <w:rPr>
          <w:rFonts w:ascii="Times New Roman" w:hAnsi="Times New Roman"/>
          <w:sz w:val="28"/>
          <w:szCs w:val="28"/>
        </w:rPr>
        <w:t xml:space="preserve"> составила </w:t>
      </w:r>
      <w:r w:rsidR="00A21A0D" w:rsidRPr="00A21A0D">
        <w:rPr>
          <w:rFonts w:ascii="Times New Roman" w:hAnsi="Times New Roman"/>
          <w:color w:val="000000"/>
          <w:sz w:val="28"/>
          <w:szCs w:val="28"/>
        </w:rPr>
        <w:t>0.92  балл</w:t>
      </w:r>
      <w:r w:rsidR="00A21A0D">
        <w:rPr>
          <w:rFonts w:ascii="Times New Roman" w:hAnsi="Times New Roman"/>
          <w:color w:val="000000"/>
          <w:sz w:val="28"/>
          <w:szCs w:val="28"/>
        </w:rPr>
        <w:t>а и</w:t>
      </w:r>
      <w:r w:rsidR="00A958AB">
        <w:rPr>
          <w:rFonts w:ascii="Times New Roman" w:hAnsi="Times New Roman"/>
          <w:sz w:val="28"/>
          <w:szCs w:val="28"/>
        </w:rPr>
        <w:t xml:space="preserve"> признана эффективной.</w:t>
      </w:r>
    </w:p>
    <w:p w:rsidR="00633B0E" w:rsidRDefault="00CA2C5E" w:rsidP="00633B0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029A8">
        <w:rPr>
          <w:rFonts w:ascii="Times New Roman" w:hAnsi="Times New Roman"/>
          <w:sz w:val="28"/>
          <w:szCs w:val="28"/>
        </w:rPr>
        <w:t xml:space="preserve">  </w:t>
      </w:r>
    </w:p>
    <w:p w:rsidR="00E567E1" w:rsidRPr="00E567E1" w:rsidRDefault="00E567E1" w:rsidP="00E567E1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E567E1">
        <w:rPr>
          <w:rFonts w:ascii="Times New Roman" w:hAnsi="Times New Roman"/>
          <w:sz w:val="28"/>
          <w:szCs w:val="28"/>
        </w:rPr>
        <w:t>Министр экономического развития</w:t>
      </w:r>
    </w:p>
    <w:p w:rsidR="00E567E1" w:rsidRPr="00E567E1" w:rsidRDefault="00E567E1" w:rsidP="00E567E1">
      <w:pPr>
        <w:suppressAutoHyphens/>
        <w:spacing w:after="0"/>
        <w:jc w:val="both"/>
        <w:rPr>
          <w:rFonts w:ascii="Times New Roman" w:hAnsi="Times New Roman"/>
          <w:sz w:val="28"/>
          <w:szCs w:val="28"/>
        </w:rPr>
      </w:pPr>
      <w:r w:rsidRPr="00E567E1">
        <w:rPr>
          <w:rFonts w:ascii="Times New Roman" w:hAnsi="Times New Roman"/>
          <w:sz w:val="28"/>
          <w:szCs w:val="28"/>
        </w:rPr>
        <w:t xml:space="preserve">Карачаево-Черкесской Республики                                                              А.Х. </w:t>
      </w:r>
      <w:proofErr w:type="spellStart"/>
      <w:r w:rsidRPr="00E567E1">
        <w:rPr>
          <w:rFonts w:ascii="Times New Roman" w:hAnsi="Times New Roman"/>
          <w:sz w:val="28"/>
          <w:szCs w:val="28"/>
        </w:rPr>
        <w:t>Накохов</w:t>
      </w:r>
      <w:proofErr w:type="spellEnd"/>
    </w:p>
    <w:p w:rsidR="00633B0E" w:rsidRDefault="00633B0E" w:rsidP="00633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633B0E" w:rsidRDefault="00633B0E" w:rsidP="00633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633B0E" w:rsidRDefault="00633B0E" w:rsidP="00633B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Исполнители:</w:t>
      </w:r>
    </w:p>
    <w:p w:rsidR="00456B9E" w:rsidRDefault="00456B9E" w:rsidP="00456B9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М.Д. Чехова                                   </w:t>
      </w:r>
    </w:p>
    <w:p w:rsidR="00456B9E" w:rsidRDefault="00456B9E" w:rsidP="00456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Б.М. </w:t>
      </w:r>
      <w:proofErr w:type="spellStart"/>
      <w:r>
        <w:rPr>
          <w:rFonts w:ascii="Times New Roman" w:hAnsi="Times New Roman"/>
          <w:sz w:val="20"/>
          <w:szCs w:val="20"/>
        </w:rPr>
        <w:t>Борокова</w:t>
      </w:r>
      <w:proofErr w:type="spellEnd"/>
      <w:r w:rsidRPr="00633B0E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       </w:t>
      </w:r>
    </w:p>
    <w:p w:rsidR="00456B9E" w:rsidRPr="00633B0E" w:rsidRDefault="00456B9E" w:rsidP="00456B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Ж.Х. </w:t>
      </w:r>
      <w:proofErr w:type="spellStart"/>
      <w:r>
        <w:rPr>
          <w:rFonts w:ascii="Times New Roman" w:hAnsi="Times New Roman"/>
          <w:sz w:val="20"/>
          <w:szCs w:val="20"/>
        </w:rPr>
        <w:t>Джарештова</w:t>
      </w:r>
      <w:proofErr w:type="spellEnd"/>
    </w:p>
    <w:sectPr w:rsidR="00456B9E" w:rsidRPr="00633B0E" w:rsidSect="00456B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69D" w:rsidRDefault="0013769D" w:rsidP="006B1B9E">
      <w:pPr>
        <w:spacing w:after="0" w:line="240" w:lineRule="auto"/>
      </w:pPr>
      <w:r>
        <w:separator/>
      </w:r>
    </w:p>
  </w:endnote>
  <w:endnote w:type="continuationSeparator" w:id="0">
    <w:p w:rsidR="0013769D" w:rsidRDefault="0013769D" w:rsidP="006B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B9E" w:rsidRDefault="006B1B9E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B9E" w:rsidRDefault="006B1B9E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B9E" w:rsidRDefault="006B1B9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69D" w:rsidRDefault="0013769D" w:rsidP="006B1B9E">
      <w:pPr>
        <w:spacing w:after="0" w:line="240" w:lineRule="auto"/>
      </w:pPr>
      <w:r>
        <w:separator/>
      </w:r>
    </w:p>
  </w:footnote>
  <w:footnote w:type="continuationSeparator" w:id="0">
    <w:p w:rsidR="0013769D" w:rsidRDefault="0013769D" w:rsidP="006B1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B9E" w:rsidRDefault="006B1B9E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106885"/>
      <w:docPartObj>
        <w:docPartGallery w:val="Page Numbers (Top of Page)"/>
        <w:docPartUnique/>
      </w:docPartObj>
    </w:sdtPr>
    <w:sdtContent>
      <w:p w:rsidR="006B1B9E" w:rsidRDefault="0065362C">
        <w:pPr>
          <w:pStyle w:val="a6"/>
          <w:jc w:val="center"/>
        </w:pPr>
        <w:fldSimple w:instr=" PAGE   \* MERGEFORMAT ">
          <w:r w:rsidR="00456B9E">
            <w:rPr>
              <w:noProof/>
            </w:rPr>
            <w:t>8</w:t>
          </w:r>
        </w:fldSimple>
      </w:p>
    </w:sdtContent>
  </w:sdt>
  <w:p w:rsidR="006B1B9E" w:rsidRDefault="006B1B9E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B9E" w:rsidRDefault="006B1B9E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2C5E"/>
    <w:rsid w:val="00003948"/>
    <w:rsid w:val="0001278C"/>
    <w:rsid w:val="000230A5"/>
    <w:rsid w:val="00034264"/>
    <w:rsid w:val="000526E5"/>
    <w:rsid w:val="0005697B"/>
    <w:rsid w:val="0007563E"/>
    <w:rsid w:val="00075AB3"/>
    <w:rsid w:val="0008722C"/>
    <w:rsid w:val="0009599C"/>
    <w:rsid w:val="000A7EE3"/>
    <w:rsid w:val="000B5B21"/>
    <w:rsid w:val="000C0C10"/>
    <w:rsid w:val="000C1BC7"/>
    <w:rsid w:val="000E08B2"/>
    <w:rsid w:val="000E111B"/>
    <w:rsid w:val="000E15D9"/>
    <w:rsid w:val="000F10B7"/>
    <w:rsid w:val="00105871"/>
    <w:rsid w:val="001110DA"/>
    <w:rsid w:val="001134F3"/>
    <w:rsid w:val="0013698C"/>
    <w:rsid w:val="0013769D"/>
    <w:rsid w:val="00144765"/>
    <w:rsid w:val="001457EC"/>
    <w:rsid w:val="00170E09"/>
    <w:rsid w:val="00171B63"/>
    <w:rsid w:val="001736A8"/>
    <w:rsid w:val="0017765B"/>
    <w:rsid w:val="00182FE9"/>
    <w:rsid w:val="00183F1B"/>
    <w:rsid w:val="00192E96"/>
    <w:rsid w:val="001A6DBF"/>
    <w:rsid w:val="001B57D9"/>
    <w:rsid w:val="001C4A42"/>
    <w:rsid w:val="001C5930"/>
    <w:rsid w:val="001D0EB6"/>
    <w:rsid w:val="001D4E27"/>
    <w:rsid w:val="001E08A4"/>
    <w:rsid w:val="00206C02"/>
    <w:rsid w:val="002212F8"/>
    <w:rsid w:val="00221538"/>
    <w:rsid w:val="00230985"/>
    <w:rsid w:val="00251C27"/>
    <w:rsid w:val="00253CF3"/>
    <w:rsid w:val="002573A4"/>
    <w:rsid w:val="00267D4A"/>
    <w:rsid w:val="002714CB"/>
    <w:rsid w:val="00294C1D"/>
    <w:rsid w:val="002952A1"/>
    <w:rsid w:val="002A7DB0"/>
    <w:rsid w:val="002E737F"/>
    <w:rsid w:val="002E7464"/>
    <w:rsid w:val="002F11B4"/>
    <w:rsid w:val="002F4368"/>
    <w:rsid w:val="0030390E"/>
    <w:rsid w:val="00306EA5"/>
    <w:rsid w:val="00326AB2"/>
    <w:rsid w:val="00335C06"/>
    <w:rsid w:val="00373754"/>
    <w:rsid w:val="00392763"/>
    <w:rsid w:val="003933C5"/>
    <w:rsid w:val="003A6765"/>
    <w:rsid w:val="003C4F79"/>
    <w:rsid w:val="003D5D5F"/>
    <w:rsid w:val="003D7AFA"/>
    <w:rsid w:val="003E2E13"/>
    <w:rsid w:val="003E3511"/>
    <w:rsid w:val="003E7F4A"/>
    <w:rsid w:val="003F00AC"/>
    <w:rsid w:val="003F56F4"/>
    <w:rsid w:val="0040163D"/>
    <w:rsid w:val="004067CF"/>
    <w:rsid w:val="00421EF1"/>
    <w:rsid w:val="0042772F"/>
    <w:rsid w:val="00433EB7"/>
    <w:rsid w:val="00441CEE"/>
    <w:rsid w:val="0044706E"/>
    <w:rsid w:val="00455C6A"/>
    <w:rsid w:val="00456B9E"/>
    <w:rsid w:val="00460623"/>
    <w:rsid w:val="00471035"/>
    <w:rsid w:val="004721F1"/>
    <w:rsid w:val="0047320C"/>
    <w:rsid w:val="004753A7"/>
    <w:rsid w:val="004845CC"/>
    <w:rsid w:val="004903DE"/>
    <w:rsid w:val="00495608"/>
    <w:rsid w:val="004A1074"/>
    <w:rsid w:val="004A25F5"/>
    <w:rsid w:val="004A6DF4"/>
    <w:rsid w:val="004A6FA7"/>
    <w:rsid w:val="004B3355"/>
    <w:rsid w:val="004B7EE6"/>
    <w:rsid w:val="004C114E"/>
    <w:rsid w:val="004C7D49"/>
    <w:rsid w:val="004D51A7"/>
    <w:rsid w:val="004E38D0"/>
    <w:rsid w:val="004E720B"/>
    <w:rsid w:val="004F22AE"/>
    <w:rsid w:val="004F362F"/>
    <w:rsid w:val="0050774D"/>
    <w:rsid w:val="005427A1"/>
    <w:rsid w:val="00553192"/>
    <w:rsid w:val="005542AA"/>
    <w:rsid w:val="00554813"/>
    <w:rsid w:val="00575569"/>
    <w:rsid w:val="00576170"/>
    <w:rsid w:val="005A29D0"/>
    <w:rsid w:val="005A59D8"/>
    <w:rsid w:val="005A6C67"/>
    <w:rsid w:val="005B3336"/>
    <w:rsid w:val="005B3963"/>
    <w:rsid w:val="005B4E6C"/>
    <w:rsid w:val="005C07B9"/>
    <w:rsid w:val="005C484F"/>
    <w:rsid w:val="005D0513"/>
    <w:rsid w:val="005D4730"/>
    <w:rsid w:val="005E0168"/>
    <w:rsid w:val="005E1947"/>
    <w:rsid w:val="005E5639"/>
    <w:rsid w:val="00620195"/>
    <w:rsid w:val="00622AC0"/>
    <w:rsid w:val="00633B0E"/>
    <w:rsid w:val="00637C6D"/>
    <w:rsid w:val="006427C5"/>
    <w:rsid w:val="00643604"/>
    <w:rsid w:val="00643821"/>
    <w:rsid w:val="0064558E"/>
    <w:rsid w:val="0065267F"/>
    <w:rsid w:val="0065362C"/>
    <w:rsid w:val="006636FF"/>
    <w:rsid w:val="00672E70"/>
    <w:rsid w:val="00682CE1"/>
    <w:rsid w:val="00693E4B"/>
    <w:rsid w:val="006A6A01"/>
    <w:rsid w:val="006B1B9E"/>
    <w:rsid w:val="006B30C3"/>
    <w:rsid w:val="006B7F83"/>
    <w:rsid w:val="006D1257"/>
    <w:rsid w:val="006D6F5A"/>
    <w:rsid w:val="006F3D75"/>
    <w:rsid w:val="0071314F"/>
    <w:rsid w:val="007213E7"/>
    <w:rsid w:val="00730326"/>
    <w:rsid w:val="00734ABE"/>
    <w:rsid w:val="00734CDB"/>
    <w:rsid w:val="00757828"/>
    <w:rsid w:val="00761E30"/>
    <w:rsid w:val="00766479"/>
    <w:rsid w:val="007725CB"/>
    <w:rsid w:val="0077598D"/>
    <w:rsid w:val="007804F3"/>
    <w:rsid w:val="00793E24"/>
    <w:rsid w:val="007A4F8E"/>
    <w:rsid w:val="007A73B6"/>
    <w:rsid w:val="007B121D"/>
    <w:rsid w:val="007C0DE5"/>
    <w:rsid w:val="007C1DC1"/>
    <w:rsid w:val="007C24D4"/>
    <w:rsid w:val="007D5307"/>
    <w:rsid w:val="007E18FA"/>
    <w:rsid w:val="008137EF"/>
    <w:rsid w:val="008153EC"/>
    <w:rsid w:val="00827E23"/>
    <w:rsid w:val="008452B4"/>
    <w:rsid w:val="00851D1E"/>
    <w:rsid w:val="00860485"/>
    <w:rsid w:val="00864F9C"/>
    <w:rsid w:val="00884D96"/>
    <w:rsid w:val="00887160"/>
    <w:rsid w:val="00894BDD"/>
    <w:rsid w:val="00896026"/>
    <w:rsid w:val="008A15D9"/>
    <w:rsid w:val="008C3C01"/>
    <w:rsid w:val="008C42D1"/>
    <w:rsid w:val="008D67A9"/>
    <w:rsid w:val="008F4408"/>
    <w:rsid w:val="009004D3"/>
    <w:rsid w:val="00904B2A"/>
    <w:rsid w:val="009062FD"/>
    <w:rsid w:val="00913892"/>
    <w:rsid w:val="009143CC"/>
    <w:rsid w:val="009246B1"/>
    <w:rsid w:val="00933BC3"/>
    <w:rsid w:val="009455BF"/>
    <w:rsid w:val="0097137C"/>
    <w:rsid w:val="0098440B"/>
    <w:rsid w:val="00985DAA"/>
    <w:rsid w:val="00991D39"/>
    <w:rsid w:val="009A6651"/>
    <w:rsid w:val="009B0113"/>
    <w:rsid w:val="009B4113"/>
    <w:rsid w:val="009B4598"/>
    <w:rsid w:val="009B6BFF"/>
    <w:rsid w:val="009B7FE8"/>
    <w:rsid w:val="009C6A86"/>
    <w:rsid w:val="009E30E2"/>
    <w:rsid w:val="009F00E7"/>
    <w:rsid w:val="00A03E48"/>
    <w:rsid w:val="00A0420E"/>
    <w:rsid w:val="00A16AD2"/>
    <w:rsid w:val="00A21A0D"/>
    <w:rsid w:val="00A27B53"/>
    <w:rsid w:val="00A444AB"/>
    <w:rsid w:val="00A448D7"/>
    <w:rsid w:val="00A53E89"/>
    <w:rsid w:val="00A54F91"/>
    <w:rsid w:val="00A709BA"/>
    <w:rsid w:val="00A76218"/>
    <w:rsid w:val="00A958AB"/>
    <w:rsid w:val="00AD0ADB"/>
    <w:rsid w:val="00AF0BC2"/>
    <w:rsid w:val="00B04348"/>
    <w:rsid w:val="00B04AD2"/>
    <w:rsid w:val="00B21C26"/>
    <w:rsid w:val="00B24477"/>
    <w:rsid w:val="00B3661F"/>
    <w:rsid w:val="00B36BA6"/>
    <w:rsid w:val="00B52D86"/>
    <w:rsid w:val="00B71836"/>
    <w:rsid w:val="00B73AA3"/>
    <w:rsid w:val="00B75277"/>
    <w:rsid w:val="00B76BA1"/>
    <w:rsid w:val="00B77187"/>
    <w:rsid w:val="00B84871"/>
    <w:rsid w:val="00B91BDE"/>
    <w:rsid w:val="00B95E83"/>
    <w:rsid w:val="00B95F76"/>
    <w:rsid w:val="00B973EA"/>
    <w:rsid w:val="00BA10DA"/>
    <w:rsid w:val="00BD1E43"/>
    <w:rsid w:val="00BE0D47"/>
    <w:rsid w:val="00BE4850"/>
    <w:rsid w:val="00BF16EA"/>
    <w:rsid w:val="00BF387D"/>
    <w:rsid w:val="00C0065D"/>
    <w:rsid w:val="00C00A39"/>
    <w:rsid w:val="00C01E70"/>
    <w:rsid w:val="00C14D1C"/>
    <w:rsid w:val="00C22184"/>
    <w:rsid w:val="00C4042B"/>
    <w:rsid w:val="00C42608"/>
    <w:rsid w:val="00C60531"/>
    <w:rsid w:val="00C6764D"/>
    <w:rsid w:val="00C824DC"/>
    <w:rsid w:val="00C86669"/>
    <w:rsid w:val="00CA264A"/>
    <w:rsid w:val="00CA2C5E"/>
    <w:rsid w:val="00CC71FC"/>
    <w:rsid w:val="00CC79E9"/>
    <w:rsid w:val="00CD669D"/>
    <w:rsid w:val="00CE4212"/>
    <w:rsid w:val="00D10CEB"/>
    <w:rsid w:val="00D1227C"/>
    <w:rsid w:val="00D25D25"/>
    <w:rsid w:val="00D30E87"/>
    <w:rsid w:val="00D42E41"/>
    <w:rsid w:val="00D4460A"/>
    <w:rsid w:val="00D5467E"/>
    <w:rsid w:val="00D64089"/>
    <w:rsid w:val="00D66428"/>
    <w:rsid w:val="00D67315"/>
    <w:rsid w:val="00D73371"/>
    <w:rsid w:val="00D774EC"/>
    <w:rsid w:val="00DE76A7"/>
    <w:rsid w:val="00DF1F50"/>
    <w:rsid w:val="00E20DE9"/>
    <w:rsid w:val="00E23B99"/>
    <w:rsid w:val="00E25CB1"/>
    <w:rsid w:val="00E316F9"/>
    <w:rsid w:val="00E4473F"/>
    <w:rsid w:val="00E567E1"/>
    <w:rsid w:val="00E65527"/>
    <w:rsid w:val="00E73D68"/>
    <w:rsid w:val="00E81247"/>
    <w:rsid w:val="00EA71DD"/>
    <w:rsid w:val="00EB6686"/>
    <w:rsid w:val="00EE1D13"/>
    <w:rsid w:val="00EF2073"/>
    <w:rsid w:val="00F2489A"/>
    <w:rsid w:val="00F420CE"/>
    <w:rsid w:val="00F43285"/>
    <w:rsid w:val="00F47217"/>
    <w:rsid w:val="00F531F7"/>
    <w:rsid w:val="00F62306"/>
    <w:rsid w:val="00F90AA3"/>
    <w:rsid w:val="00F9481E"/>
    <w:rsid w:val="00F96EB5"/>
    <w:rsid w:val="00FA0DBE"/>
    <w:rsid w:val="00FA2B63"/>
    <w:rsid w:val="00FB5C28"/>
    <w:rsid w:val="00FB73E3"/>
    <w:rsid w:val="00FC3A99"/>
    <w:rsid w:val="00FC45A8"/>
    <w:rsid w:val="00FC4DA4"/>
    <w:rsid w:val="00FD65AC"/>
    <w:rsid w:val="00FF5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5D9"/>
    <w:rPr>
      <w:rFonts w:ascii="Tahoma" w:eastAsia="Calibri" w:hAnsi="Tahoma" w:cs="Tahoma"/>
      <w:sz w:val="16"/>
      <w:szCs w:val="16"/>
    </w:rPr>
  </w:style>
  <w:style w:type="character" w:customStyle="1" w:styleId="a5">
    <w:name w:val="Цветовое выделение"/>
    <w:uiPriority w:val="99"/>
    <w:rsid w:val="00170E09"/>
    <w:rPr>
      <w:b/>
      <w:bCs w:val="0"/>
      <w:color w:val="26282F"/>
    </w:rPr>
  </w:style>
  <w:style w:type="paragraph" w:customStyle="1" w:styleId="Default">
    <w:name w:val="Default"/>
    <w:rsid w:val="00C676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B1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B1B9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semiHidden/>
    <w:unhideWhenUsed/>
    <w:rsid w:val="006B1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B1B9E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5E01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5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5D9"/>
    <w:rPr>
      <w:rFonts w:ascii="Tahoma" w:eastAsia="Calibri" w:hAnsi="Tahoma" w:cs="Tahoma"/>
      <w:sz w:val="16"/>
      <w:szCs w:val="16"/>
    </w:rPr>
  </w:style>
  <w:style w:type="character" w:customStyle="1" w:styleId="a5">
    <w:name w:val="Цветовое выделение"/>
    <w:uiPriority w:val="99"/>
    <w:rsid w:val="00170E09"/>
    <w:rPr>
      <w:b/>
      <w:bCs w:val="0"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571069811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8</Pages>
  <Words>2858</Words>
  <Characters>16292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Рита</cp:lastModifiedBy>
  <cp:revision>509</cp:revision>
  <cp:lastPrinted>2020-03-06T10:26:00Z</cp:lastPrinted>
  <dcterms:created xsi:type="dcterms:W3CDTF">2020-03-11T09:24:00Z</dcterms:created>
  <dcterms:modified xsi:type="dcterms:W3CDTF">2021-03-30T11:56:00Z</dcterms:modified>
</cp:coreProperties>
</file>